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ZAŁĄCZNIK </w:t>
      </w:r>
      <w:r w:rsidR="007C3D08">
        <w:rPr>
          <w:rFonts w:ascii="Calibri" w:eastAsia="Times New Roman" w:hAnsi="Calibri" w:cs="Times New Roman"/>
          <w:b/>
          <w:color w:val="001A72"/>
          <w:szCs w:val="32"/>
        </w:rPr>
        <w:t>9</w:t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 – ZMIANA ZAKRESU WYKONYWANIA CZYNNOŚCI, JAKIE ZOSTAŁY POWIERZONE NA PODSTAWIE UMOWY, O KTÓREJ MOWA W ART. 79 UST. 1 USTAWY O OBROCIE 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– na podstawie art. 81 ust. 6 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700B43" w:rsidRPr="005B722B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5B722B" w:rsidRDefault="00514A97" w:rsidP="005B722B">
            <w:pPr>
              <w:pStyle w:val="Zawartotabeli"/>
            </w:pPr>
            <w:r w:rsidRPr="005B722B">
              <w:t>Nazwa</w:t>
            </w:r>
            <w:r w:rsidR="00700B43" w:rsidRPr="005B722B">
              <w:t xml:space="preserve"> Agenta</w:t>
            </w:r>
          </w:p>
        </w:tc>
        <w:tc>
          <w:tcPr>
            <w:tcW w:w="694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5B722B" w:rsidRDefault="00514A97" w:rsidP="005B722B">
            <w:pPr>
              <w:pStyle w:val="Zawartotabeli"/>
              <w:rPr>
                <w:b w:val="0"/>
              </w:rPr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rPr>
                <w:b w:val="0"/>
              </w:rPr>
              <w:instrText xml:space="preserve"> FORMTEXT </w:instrText>
            </w:r>
            <w:r w:rsidRPr="005B722B">
              <w:fldChar w:fldCharType="separate"/>
            </w:r>
            <w:bookmarkStart w:id="0" w:name="_GoBack"/>
            <w:r w:rsidRPr="005B722B">
              <w:rPr>
                <w:b w:val="0"/>
              </w:rPr>
              <w:t> </w:t>
            </w:r>
            <w:r w:rsidRPr="005B722B">
              <w:rPr>
                <w:b w:val="0"/>
              </w:rPr>
              <w:t> </w:t>
            </w:r>
            <w:r w:rsidRPr="005B722B">
              <w:rPr>
                <w:b w:val="0"/>
              </w:rPr>
              <w:t> </w:t>
            </w:r>
            <w:r w:rsidRPr="005B722B">
              <w:rPr>
                <w:b w:val="0"/>
              </w:rPr>
              <w:t> </w:t>
            </w:r>
            <w:r w:rsidRPr="005B722B">
              <w:rPr>
                <w:b w:val="0"/>
              </w:rPr>
              <w:t> </w:t>
            </w:r>
            <w:bookmarkEnd w:id="0"/>
            <w:r w:rsidRPr="005B722B">
              <w:fldChar w:fldCharType="end"/>
            </w:r>
          </w:p>
        </w:tc>
      </w:tr>
      <w:tr w:rsidR="00700B43" w:rsidRPr="005B722B" w:rsidTr="00573D82">
        <w:tc>
          <w:tcPr>
            <w:tcW w:w="2694" w:type="dxa"/>
          </w:tcPr>
          <w:p w:rsidR="00700B43" w:rsidRPr="005B722B" w:rsidRDefault="00700B43" w:rsidP="005B722B">
            <w:pPr>
              <w:pStyle w:val="Zawartotabeli"/>
              <w:rPr>
                <w:b/>
              </w:rPr>
            </w:pPr>
            <w:r w:rsidRPr="005B722B">
              <w:rPr>
                <w:b/>
              </w:rPr>
              <w:t>Nazwa firmy inwestycyjnej</w:t>
            </w:r>
          </w:p>
        </w:tc>
        <w:tc>
          <w:tcPr>
            <w:tcW w:w="6945" w:type="dxa"/>
          </w:tcPr>
          <w:p w:rsidR="00700B43" w:rsidRPr="005B722B" w:rsidRDefault="00514A97" w:rsidP="005B722B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</w:tbl>
    <w:p w:rsidR="00700B43" w:rsidRPr="00147123" w:rsidRDefault="00700B43" w:rsidP="00700B43">
      <w:pPr>
        <w:keepNext/>
        <w:keepLines/>
        <w:widowControl/>
        <w:numPr>
          <w:ilvl w:val="0"/>
          <w:numId w:val="25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Zakres nowych czynności wykonywanych przez Agenta, na podstawie umowy agencyjnej</w:t>
      </w:r>
    </w:p>
    <w:p w:rsidR="00700B43" w:rsidRPr="005B722B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5B722B">
        <w:rPr>
          <w:rFonts w:ascii="Calibri" w:eastAsia="Calibri" w:hAnsi="Calibri" w:cs="Times New Roman"/>
          <w:b/>
          <w:sz w:val="22"/>
          <w:szCs w:val="22"/>
          <w:lang w:eastAsia="en-US"/>
        </w:rPr>
        <w:t>Tabela 1.</w:t>
      </w:r>
      <w:r w:rsidRPr="005B722B">
        <w:rPr>
          <w:rFonts w:ascii="Calibri" w:eastAsia="Calibri" w:hAnsi="Calibri" w:cs="Times New Roman"/>
          <w:sz w:val="22"/>
          <w:szCs w:val="22"/>
          <w:lang w:eastAsia="en-US"/>
        </w:rPr>
        <w:t xml:space="preserve"> Czynności wykonywane przez Agenta w zakresie pośrednictwa związanego z działalnością maklerską</w:t>
      </w:r>
    </w:p>
    <w:tbl>
      <w:tblPr>
        <w:tblStyle w:val="Tabela15"/>
        <w:tblW w:w="10206" w:type="dxa"/>
        <w:tblLayout w:type="fixed"/>
        <w:tblLook w:val="04A0" w:firstRow="1" w:lastRow="0" w:firstColumn="1" w:lastColumn="0" w:noHBand="0" w:noVBand="1"/>
      </w:tblPr>
      <w:tblGrid>
        <w:gridCol w:w="387"/>
        <w:gridCol w:w="879"/>
        <w:gridCol w:w="527"/>
        <w:gridCol w:w="527"/>
        <w:gridCol w:w="527"/>
        <w:gridCol w:w="527"/>
        <w:gridCol w:w="529"/>
        <w:gridCol w:w="528"/>
        <w:gridCol w:w="528"/>
        <w:gridCol w:w="528"/>
        <w:gridCol w:w="528"/>
        <w:gridCol w:w="529"/>
        <w:gridCol w:w="528"/>
        <w:gridCol w:w="528"/>
        <w:gridCol w:w="528"/>
        <w:gridCol w:w="529"/>
        <w:gridCol w:w="1549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1266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</w:p>
        </w:tc>
        <w:tc>
          <w:tcPr>
            <w:tcW w:w="5806" w:type="dxa"/>
            <w:gridSpan w:val="11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 w:cs="Times New Roman"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iCs/>
                <w:sz w:val="16"/>
                <w:szCs w:val="16"/>
              </w:rPr>
              <w:t>Instrumenty finansowe (art. 2 ust 1 Ustawy o obrocie)</w:t>
            </w:r>
          </w:p>
        </w:tc>
        <w:tc>
          <w:tcPr>
            <w:tcW w:w="1585" w:type="dxa"/>
            <w:gridSpan w:val="3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 w:cs="Times New Roman"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iCs/>
                <w:sz w:val="16"/>
                <w:szCs w:val="16"/>
              </w:rPr>
              <w:t>Czynności pośrednictwa wykonywania przez agenta (art. 79 ust. 2 Ustawy o obrocie)</w:t>
            </w:r>
          </w:p>
        </w:tc>
        <w:tc>
          <w:tcPr>
            <w:tcW w:w="15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 w:cs="Times New Roman"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iCs/>
                <w:sz w:val="16"/>
                <w:szCs w:val="16"/>
              </w:rPr>
              <w:t>Data rozpoczęcia wykonywania czynności przez agenta firmy inwestycyjnej</w:t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1266" w:type="dxa"/>
            <w:gridSpan w:val="2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52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1.  </w:t>
            </w:r>
          </w:p>
        </w:tc>
        <w:tc>
          <w:tcPr>
            <w:tcW w:w="52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 xml:space="preserve">Pkt 2 lit. a </w:t>
            </w:r>
          </w:p>
        </w:tc>
        <w:tc>
          <w:tcPr>
            <w:tcW w:w="52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b</w:t>
            </w:r>
          </w:p>
        </w:tc>
        <w:tc>
          <w:tcPr>
            <w:tcW w:w="52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c</w:t>
            </w:r>
          </w:p>
        </w:tc>
        <w:tc>
          <w:tcPr>
            <w:tcW w:w="52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 d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e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f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g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h</w:t>
            </w:r>
          </w:p>
        </w:tc>
        <w:tc>
          <w:tcPr>
            <w:tcW w:w="52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i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pkt 2 lit. j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1</w:t>
            </w:r>
          </w:p>
        </w:tc>
        <w:tc>
          <w:tcPr>
            <w:tcW w:w="52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2a</w:t>
            </w:r>
          </w:p>
        </w:tc>
        <w:tc>
          <w:tcPr>
            <w:tcW w:w="52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3a</w:t>
            </w:r>
          </w:p>
        </w:tc>
        <w:tc>
          <w:tcPr>
            <w:tcW w:w="15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 w:val="restart"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center"/>
              <w:rPr>
                <w:rFonts w:eastAsia="Calibri" w:cs="Times New Roman"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Czynności związane z działalnością maklerską (art. 69 Ustawy o obrocie)</w:t>
            </w: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1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374236909"/>
                <w:placeholder>
                  <w:docPart w:val="155CDD8B6659408D98C7E93351DA98C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2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352485200"/>
                <w:placeholder>
                  <w:docPart w:val="9AA2EFAA927E4AD78736EFBA6DAE187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3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959177389"/>
                <w:placeholder>
                  <w:docPart w:val="0F9E06B0A0124B469CA1A84E2F38043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4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2125606018"/>
                <w:placeholder>
                  <w:docPart w:val="E53D0B5EF2A745E4899DD2A03914E5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5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961494627"/>
                <w:placeholder>
                  <w:docPart w:val="69D35795B9C2454789CE27A151C254E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6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69269983"/>
                <w:placeholder>
                  <w:docPart w:val="380DA824999140A4BBCD3DCFF6519E5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2 pkt 7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2078888623"/>
                <w:placeholder>
                  <w:docPart w:val="7E81BC25F9E64C84991FEE5847D5BDB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1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209621469"/>
                <w:placeholder>
                  <w:docPart w:val="B4F9B41C4CE44091802D390503DB881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2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920164264"/>
                <w:placeholder>
                  <w:docPart w:val="3ED34190AFCB4913B603E05C65F06B5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3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560851113"/>
                <w:placeholder>
                  <w:docPart w:val="EF11985E990641FBB531C529BBD8E5B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4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811852243"/>
                <w:placeholder>
                  <w:docPart w:val="0691F49BD8134E0BA7F8CA794FB53C3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5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964085898"/>
                <w:placeholder>
                  <w:docPart w:val="AF9B054AFBF643A1A72F6571DA7C4FF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6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1694291374"/>
                <w:placeholder>
                  <w:docPart w:val="F88022D3C6A04DF19729E307149B10E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7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2333441"/>
                <w:placeholder>
                  <w:docPart w:val="770C51A6D819481A967D95E0AFADD03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t>ust. 4 pkt 8</w:t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b/>
                <w:iCs/>
                <w:sz w:val="16"/>
                <w:szCs w:val="16"/>
              </w:rPr>
            </w:pP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</w:r>
            <w:r w:rsidR="00D82D58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separate"/>
            </w:r>
            <w:r w:rsidRPr="00147123">
              <w:rPr>
                <w:rFonts w:eastAsia="Calibri" w:cs="Times New Roman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 w:cs="Times New Roman"/>
                <w:iCs/>
                <w:sz w:val="16"/>
                <w:szCs w:val="16"/>
              </w:rPr>
            </w:pPr>
            <w:sdt>
              <w:sdtPr>
                <w:rPr>
                  <w:rFonts w:eastAsia="Calibri" w:cs="Times New Roman"/>
                  <w:iCs/>
                  <w:sz w:val="16"/>
                  <w:szCs w:val="18"/>
                </w:rPr>
                <w:id w:val="-363990614"/>
                <w:placeholder>
                  <w:docPart w:val="E39FA54D55AD427F8C42600BA5772E2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5B722B" w:rsidRDefault="005B722B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20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Tabela 2.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lokat strukturyzowanych</w:t>
      </w:r>
    </w:p>
    <w:tbl>
      <w:tblPr>
        <w:tblStyle w:val="Tabela23"/>
        <w:tblW w:w="0" w:type="auto"/>
        <w:tblLook w:val="04A0" w:firstRow="1" w:lastRow="0" w:firstColumn="1" w:lastColumn="0" w:noHBand="0" w:noVBand="1"/>
      </w:tblPr>
      <w:tblGrid>
        <w:gridCol w:w="3209"/>
        <w:gridCol w:w="3879"/>
        <w:gridCol w:w="2540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088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Zakres wykonywania przez Agenta działalności związanej z lokatami strukturyzowanymi (art. 79 ust. 2 Ustawy o obrocie)</w:t>
            </w:r>
          </w:p>
        </w:tc>
        <w:tc>
          <w:tcPr>
            <w:tcW w:w="2540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rozpoczęcia</w:t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1a</w:t>
            </w:r>
          </w:p>
        </w:tc>
        <w:tc>
          <w:tcPr>
            <w:tcW w:w="3879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615826855"/>
                <w:placeholder>
                  <w:docPart w:val="8AD9B74B910B43E9A5534D5539C4CCF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1b</w:t>
            </w:r>
          </w:p>
        </w:tc>
        <w:tc>
          <w:tcPr>
            <w:tcW w:w="3879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1643579983"/>
                <w:placeholder>
                  <w:docPart w:val="17632C8B1D9C47F18A4AF495CAC0F41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2b</w:t>
            </w:r>
          </w:p>
        </w:tc>
        <w:tc>
          <w:tcPr>
            <w:tcW w:w="3879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622304789"/>
                <w:placeholder>
                  <w:docPart w:val="A54DB8F501374A1792284AD55A09EF0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2c</w:t>
            </w:r>
          </w:p>
        </w:tc>
        <w:tc>
          <w:tcPr>
            <w:tcW w:w="3879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525995012"/>
                <w:placeholder>
                  <w:docPart w:val="C6E1D884F7F0445885EE20B5A543542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3b</w:t>
            </w:r>
          </w:p>
        </w:tc>
        <w:tc>
          <w:tcPr>
            <w:tcW w:w="3879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1158801308"/>
                <w:placeholder>
                  <w:docPart w:val="87EF7289D8D84813AEC6ACA43078B9B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iCs/>
          <w:color w:val="000000"/>
          <w:sz w:val="18"/>
          <w:szCs w:val="18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Tabela 3.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wezwań do zapisywania się na sprzedaż lub zamianę akcji spółki publicznej, tj. art. 79 ust. 2c Ustawy o obrocie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</w:p>
    <w:tbl>
      <w:tblPr>
        <w:tblStyle w:val="Tabela22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7088"/>
        <w:gridCol w:w="2551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708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  <w:lang w:eastAsia="en-US"/>
              </w:rPr>
              <w:t>Zakres wykonywania przez Agenta działalności związanej z art. 79 ust. 2c Ustawy</w:t>
            </w:r>
            <w:r w:rsidRPr="00147123">
              <w:rPr>
                <w:rFonts w:eastAsia="Calibri" w:cs="Times New Roman"/>
                <w:iCs/>
                <w:sz w:val="18"/>
                <w:szCs w:val="18"/>
              </w:rPr>
              <w:t xml:space="preserve"> o obrocie</w:t>
            </w:r>
          </w:p>
        </w:tc>
        <w:tc>
          <w:tcPr>
            <w:tcW w:w="255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iCs/>
                <w:sz w:val="18"/>
                <w:szCs w:val="18"/>
                <w:lang w:eastAsia="en-US"/>
              </w:rPr>
              <w:t>Data rozpoczęcia</w:t>
            </w:r>
          </w:p>
        </w:tc>
      </w:tr>
      <w:tr w:rsidR="00700B43" w:rsidRPr="00147123" w:rsidTr="00573D82">
        <w:trPr>
          <w:trHeight w:val="20"/>
        </w:trPr>
        <w:tc>
          <w:tcPr>
            <w:tcW w:w="70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i/>
                <w:sz w:val="18"/>
                <w:szCs w:val="18"/>
                <w:lang w:eastAsia="en-US"/>
              </w:rPr>
              <w:t xml:space="preserve">                                                                     </w:t>
            </w:r>
            <w:r w:rsidRPr="00147123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i/>
                <w:sz w:val="18"/>
                <w:szCs w:val="18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i/>
                <w:sz w:val="18"/>
                <w:szCs w:val="18"/>
                <w:lang w:eastAsia="en-US"/>
              </w:rPr>
            </w:r>
            <w:r w:rsidR="00D82D58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51" w:type="dxa"/>
          </w:tcPr>
          <w:p w:rsidR="00700B43" w:rsidRPr="00147123" w:rsidRDefault="00D82D58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/>
                <w:sz w:val="18"/>
                <w:szCs w:val="18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2094892593"/>
                <w:placeholder>
                  <w:docPart w:val="692EB80EDB9F4607BF9E608E95A1E84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5B722B" w:rsidRDefault="005B722B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</w:rPr>
      </w:pPr>
      <w:r>
        <w:rPr>
          <w:rFonts w:ascii="Calibri" w:eastAsia="Times New Roman" w:hAnsi="Calibri" w:cs="Times New Roman"/>
          <w:b/>
          <w:color w:val="001A72"/>
          <w:szCs w:val="32"/>
        </w:rPr>
        <w:br w:type="page"/>
      </w:r>
    </w:p>
    <w:p w:rsidR="00700B43" w:rsidRPr="009F14F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>
        <w:rPr>
          <w:rFonts w:ascii="Calibri" w:eastAsia="Times New Roman" w:hAnsi="Calibri" w:cs="Times New Roman"/>
          <w:b/>
          <w:color w:val="001A72"/>
          <w:szCs w:val="32"/>
        </w:rPr>
        <w:lastRenderedPageBreak/>
        <w:t>2</w:t>
      </w:r>
      <w:r>
        <w:rPr>
          <w:rFonts w:ascii="Calibri" w:eastAsia="Times New Roman" w:hAnsi="Calibri" w:cs="Times New Roman"/>
          <w:b/>
          <w:color w:val="001A72"/>
          <w:szCs w:val="32"/>
        </w:rPr>
        <w:tab/>
      </w:r>
      <w:r w:rsidRPr="009F14F3">
        <w:rPr>
          <w:rFonts w:ascii="Calibri" w:eastAsia="Times New Roman" w:hAnsi="Calibri" w:cs="Times New Roman"/>
          <w:b/>
          <w:color w:val="001A72"/>
          <w:szCs w:val="32"/>
        </w:rPr>
        <w:t>Zaprzestanie p</w:t>
      </w:r>
      <w:r w:rsidRPr="009F14F3">
        <w:rPr>
          <w:rFonts w:ascii="Calibri" w:eastAsia="Times New Roman" w:hAnsi="Calibri" w:cs="Times New Roman"/>
          <w:b/>
          <w:iCs/>
          <w:color w:val="001A72"/>
          <w:szCs w:val="32"/>
        </w:rPr>
        <w:t xml:space="preserve">rzez Agenta </w:t>
      </w:r>
      <w:r w:rsidRPr="009F14F3">
        <w:rPr>
          <w:rFonts w:ascii="Calibri" w:eastAsia="Times New Roman" w:hAnsi="Calibri" w:cs="Times New Roman"/>
          <w:b/>
          <w:color w:val="001A72"/>
          <w:szCs w:val="32"/>
        </w:rPr>
        <w:t>wykonywania czynności</w:t>
      </w:r>
      <w:r w:rsidRPr="009F14F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 powierzonych na podstawie umowy agencyjnej  </w:t>
      </w: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sz w:val="20"/>
          <w:szCs w:val="22"/>
          <w:lang w:eastAsia="en-US"/>
        </w:rPr>
      </w:pPr>
      <w:r w:rsidRPr="009F14F3">
        <w:rPr>
          <w:rFonts w:ascii="Calibri" w:eastAsia="Calibri" w:hAnsi="Calibri" w:cs="Times New Roman"/>
          <w:b/>
          <w:sz w:val="22"/>
          <w:lang w:eastAsia="en-US"/>
        </w:rPr>
        <w:t xml:space="preserve">Tabela 1. </w:t>
      </w:r>
      <w:r w:rsidRPr="009F14F3">
        <w:rPr>
          <w:rFonts w:ascii="Calibri" w:eastAsia="Calibri" w:hAnsi="Calibri" w:cs="Times New Roman"/>
          <w:sz w:val="22"/>
          <w:lang w:eastAsia="en-US"/>
        </w:rPr>
        <w:t>Czynności</w:t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 xml:space="preserve"> wykonywane przez Agenta w zakresie pośrednictwa związanego z działalnością maklerską</w:t>
      </w:r>
    </w:p>
    <w:tbl>
      <w:tblPr>
        <w:tblStyle w:val="Tabela151"/>
        <w:tblW w:w="10206" w:type="dxa"/>
        <w:tblLayout w:type="fixed"/>
        <w:tblLook w:val="04A0" w:firstRow="1" w:lastRow="0" w:firstColumn="1" w:lastColumn="0" w:noHBand="0" w:noVBand="1"/>
      </w:tblPr>
      <w:tblGrid>
        <w:gridCol w:w="387"/>
        <w:gridCol w:w="879"/>
        <w:gridCol w:w="527"/>
        <w:gridCol w:w="527"/>
        <w:gridCol w:w="527"/>
        <w:gridCol w:w="527"/>
        <w:gridCol w:w="529"/>
        <w:gridCol w:w="528"/>
        <w:gridCol w:w="528"/>
        <w:gridCol w:w="528"/>
        <w:gridCol w:w="528"/>
        <w:gridCol w:w="529"/>
        <w:gridCol w:w="528"/>
        <w:gridCol w:w="528"/>
        <w:gridCol w:w="528"/>
        <w:gridCol w:w="529"/>
        <w:gridCol w:w="1549"/>
      </w:tblGrid>
      <w:tr w:rsidR="00700B43" w:rsidRPr="009F14F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1266" w:type="dxa"/>
            <w:gridSpan w:val="2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color w:val="auto"/>
                <w:sz w:val="16"/>
                <w:szCs w:val="16"/>
              </w:rPr>
            </w:pPr>
          </w:p>
        </w:tc>
        <w:tc>
          <w:tcPr>
            <w:tcW w:w="5806" w:type="dxa"/>
            <w:gridSpan w:val="11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iCs/>
                <w:color w:val="auto"/>
                <w:sz w:val="16"/>
                <w:szCs w:val="16"/>
              </w:rPr>
              <w:t>Instrumenty finansowe (art. 2 ust 1 Ustawy o obrocie)</w:t>
            </w:r>
          </w:p>
        </w:tc>
        <w:tc>
          <w:tcPr>
            <w:tcW w:w="1585" w:type="dxa"/>
            <w:gridSpan w:val="3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iCs/>
                <w:color w:val="auto"/>
                <w:sz w:val="16"/>
                <w:szCs w:val="16"/>
              </w:rPr>
              <w:t>Czynności pośrednictwa wykonywania przez agenta (art. 79 ust. 2 Ustawy o obrocie)</w:t>
            </w:r>
          </w:p>
        </w:tc>
        <w:tc>
          <w:tcPr>
            <w:tcW w:w="1549" w:type="dxa"/>
          </w:tcPr>
          <w:p w:rsidR="00700B43" w:rsidRPr="009F14F3" w:rsidRDefault="00700B43" w:rsidP="00E26A47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eastAsia="Calibri"/>
                <w:iCs/>
                <w:sz w:val="16"/>
                <w:szCs w:val="16"/>
              </w:rPr>
            </w:pPr>
            <w:r w:rsidRPr="009F14F3">
              <w:rPr>
                <w:rFonts w:eastAsia="Calibri"/>
                <w:iCs/>
                <w:color w:val="auto"/>
                <w:sz w:val="16"/>
                <w:szCs w:val="16"/>
              </w:rPr>
              <w:t xml:space="preserve">Data </w:t>
            </w:r>
            <w:r w:rsidR="00E26A47">
              <w:rPr>
                <w:rFonts w:eastAsia="Calibri"/>
                <w:iCs/>
                <w:color w:val="auto"/>
                <w:sz w:val="16"/>
                <w:szCs w:val="16"/>
              </w:rPr>
              <w:t xml:space="preserve">zakończenia </w:t>
            </w:r>
            <w:r w:rsidRPr="009F14F3">
              <w:rPr>
                <w:rFonts w:eastAsia="Calibri"/>
                <w:iCs/>
                <w:color w:val="auto"/>
                <w:sz w:val="16"/>
                <w:szCs w:val="16"/>
              </w:rPr>
              <w:t>wykonywania czynności przez agenta firmy inwestycyjnej</w:t>
            </w:r>
          </w:p>
        </w:tc>
      </w:tr>
      <w:tr w:rsidR="00700B43" w:rsidRPr="009F14F3" w:rsidTr="00573D82">
        <w:trPr>
          <w:cantSplit/>
          <w:trHeight w:val="20"/>
        </w:trPr>
        <w:tc>
          <w:tcPr>
            <w:tcW w:w="1266" w:type="dxa"/>
            <w:gridSpan w:val="2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527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1.  </w:t>
            </w:r>
          </w:p>
        </w:tc>
        <w:tc>
          <w:tcPr>
            <w:tcW w:w="527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 xml:space="preserve">Pkt 2 lit. a </w:t>
            </w:r>
          </w:p>
        </w:tc>
        <w:tc>
          <w:tcPr>
            <w:tcW w:w="527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b</w:t>
            </w:r>
          </w:p>
        </w:tc>
        <w:tc>
          <w:tcPr>
            <w:tcW w:w="527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c</w:t>
            </w:r>
          </w:p>
        </w:tc>
        <w:tc>
          <w:tcPr>
            <w:tcW w:w="52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 d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e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f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g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h</w:t>
            </w:r>
          </w:p>
        </w:tc>
        <w:tc>
          <w:tcPr>
            <w:tcW w:w="52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i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pkt 2 lit. j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1</w:t>
            </w:r>
          </w:p>
        </w:tc>
        <w:tc>
          <w:tcPr>
            <w:tcW w:w="528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2a</w:t>
            </w:r>
          </w:p>
        </w:tc>
        <w:tc>
          <w:tcPr>
            <w:tcW w:w="52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3a</w:t>
            </w:r>
          </w:p>
        </w:tc>
        <w:tc>
          <w:tcPr>
            <w:tcW w:w="154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sz w:val="16"/>
                <w:szCs w:val="16"/>
              </w:rPr>
            </w:pPr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 w:val="restart"/>
            <w:textDirection w:val="btLr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center"/>
              <w:rPr>
                <w:rFonts w:eastAsia="Calibri"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Czynności związane z działalnością maklerską (art. 69 Ustawy o obrocie)</w:t>
            </w:r>
          </w:p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1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1663075078"/>
                <w:placeholder>
                  <w:docPart w:val="DEE57C0ACC344CAA8BF4F2CD51CCC21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2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867751413"/>
                <w:placeholder>
                  <w:docPart w:val="E342B8F1F12D4436A38C4D57B1534CA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3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1034458733"/>
                <w:placeholder>
                  <w:docPart w:val="802C697BF9004D7DB93BE29AC15D45F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4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932707988"/>
                <w:placeholder>
                  <w:docPart w:val="F54C151DD4F549A09C2330C8849615D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5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495732881"/>
                <w:placeholder>
                  <w:docPart w:val="977D941D4E844446A9B748977C69616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6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2026440674"/>
                <w:placeholder>
                  <w:docPart w:val="0569934B9AC0441D846F37540F6200D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2 pkt 7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1236309557"/>
                <w:placeholder>
                  <w:docPart w:val="342ACB40169948558EC3E5C12EC6C28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1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553854779"/>
                <w:placeholder>
                  <w:docPart w:val="90E1BEBF6792445C8CCD9079254534B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2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1980577583"/>
                <w:placeholder>
                  <w:docPart w:val="0BB07C51363D4960A6D23DE8692DE1D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3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1322467434"/>
                <w:placeholder>
                  <w:docPart w:val="9D4488B7339540608F05CC0E1A4A2EC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4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1872489362"/>
                <w:placeholder>
                  <w:docPart w:val="C76609F2C6B04673B7EA5AC80B6D0CA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5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-1518531034"/>
                <w:placeholder>
                  <w:docPart w:val="70FBEB468BB64EC68DAB7970108FC2D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6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431092538"/>
                <w:placeholder>
                  <w:docPart w:val="DA7C63FDAF3848E18A752E64800F23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7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2029054575"/>
                <w:placeholder>
                  <w:docPart w:val="7F4C058620D447D1B6C3F2A0FE73D83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</w:p>
        </w:tc>
        <w:tc>
          <w:tcPr>
            <w:tcW w:w="879" w:type="dxa"/>
            <w:hideMark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t>ust. 4 pkt 8</w:t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7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52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b/>
                <w:iCs/>
                <w:color w:val="auto"/>
                <w:sz w:val="16"/>
                <w:szCs w:val="16"/>
              </w:rPr>
            </w:pP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/>
                <w:b/>
                <w:iCs/>
                <w:color w:val="auto"/>
                <w:sz w:val="16"/>
                <w:szCs w:val="16"/>
              </w:rPr>
              <w:instrText xml:space="preserve"> FORMCHECKBOX </w:instrText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</w:r>
            <w:r w:rsidR="00D82D58">
              <w:rPr>
                <w:rFonts w:eastAsia="Calibri"/>
                <w:b/>
                <w:iCs/>
                <w:sz w:val="16"/>
                <w:szCs w:val="16"/>
              </w:rPr>
              <w:fldChar w:fldCharType="separate"/>
            </w:r>
            <w:r w:rsidRPr="009F14F3">
              <w:rPr>
                <w:rFonts w:eastAsia="Calibri"/>
                <w:b/>
                <w:iCs/>
                <w:sz w:val="16"/>
                <w:szCs w:val="16"/>
              </w:rPr>
              <w:fldChar w:fldCharType="end"/>
            </w:r>
          </w:p>
        </w:tc>
        <w:tc>
          <w:tcPr>
            <w:tcW w:w="1549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eastAsia="Calibri"/>
                <w:iCs/>
                <w:sz w:val="16"/>
                <w:szCs w:val="16"/>
              </w:rPr>
            </w:pPr>
            <w:sdt>
              <w:sdtPr>
                <w:rPr>
                  <w:rFonts w:eastAsia="Calibri"/>
                  <w:iCs/>
                  <w:sz w:val="16"/>
                  <w:szCs w:val="18"/>
                </w:rPr>
                <w:id w:val="498475114"/>
                <w:placeholder>
                  <w:docPart w:val="B5143C27ED634A62A9D80B55B16F630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/>
                    <w:iCs/>
                    <w:color w:val="80808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5B722B" w:rsidRDefault="005B722B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sz w:val="22"/>
          <w:szCs w:val="22"/>
          <w:lang w:eastAsia="en-US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9F14F3">
        <w:rPr>
          <w:rFonts w:ascii="Calibri" w:eastAsia="Calibri" w:hAnsi="Calibri" w:cs="Times New Roman"/>
          <w:b/>
          <w:sz w:val="22"/>
          <w:szCs w:val="22"/>
          <w:lang w:eastAsia="en-US"/>
        </w:rPr>
        <w:lastRenderedPageBreak/>
        <w:t xml:space="preserve">Tabela 2. </w:t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lokat strukturyzowanych</w:t>
      </w:r>
    </w:p>
    <w:tbl>
      <w:tblPr>
        <w:tblStyle w:val="Tabela231"/>
        <w:tblW w:w="0" w:type="auto"/>
        <w:tblLook w:val="04A0" w:firstRow="1" w:lastRow="0" w:firstColumn="1" w:lastColumn="0" w:noHBand="0" w:noVBand="1"/>
      </w:tblPr>
      <w:tblGrid>
        <w:gridCol w:w="3209"/>
        <w:gridCol w:w="3879"/>
        <w:gridCol w:w="2540"/>
      </w:tblGrid>
      <w:tr w:rsidR="00700B43" w:rsidRPr="009F14F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088" w:type="dxa"/>
            <w:gridSpan w:val="2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t>Zakres wykonywania przez Agenta działalności związanej z lokatami strukturyzowanymi (art. 79 ust. 2 Ustawy o obrocie)</w:t>
            </w:r>
          </w:p>
        </w:tc>
        <w:tc>
          <w:tcPr>
            <w:tcW w:w="2540" w:type="dxa"/>
          </w:tcPr>
          <w:p w:rsidR="00700B43" w:rsidRPr="009F14F3" w:rsidRDefault="00700B43" w:rsidP="00177DDB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t xml:space="preserve">Data </w:t>
            </w:r>
            <w:r w:rsidR="00177DDB">
              <w:rPr>
                <w:rFonts w:eastAsia="Calibri" w:cs="Times New Roman"/>
                <w:sz w:val="18"/>
                <w:szCs w:val="22"/>
                <w:lang w:eastAsia="en-US"/>
              </w:rPr>
              <w:t>zakończeni</w:t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t>a</w:t>
            </w:r>
          </w:p>
        </w:tc>
      </w:tr>
      <w:tr w:rsidR="00700B43" w:rsidRPr="009F14F3" w:rsidTr="00573D82">
        <w:tc>
          <w:tcPr>
            <w:tcW w:w="320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1a</w:t>
            </w:r>
          </w:p>
        </w:tc>
        <w:tc>
          <w:tcPr>
            <w:tcW w:w="3879" w:type="dxa"/>
            <w:vAlign w:val="top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564493097"/>
                <w:placeholder>
                  <w:docPart w:val="28A859C3CF384D9EB86F59B10309988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c>
          <w:tcPr>
            <w:tcW w:w="320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1b</w:t>
            </w:r>
          </w:p>
        </w:tc>
        <w:tc>
          <w:tcPr>
            <w:tcW w:w="3879" w:type="dxa"/>
            <w:vAlign w:val="top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2050452472"/>
                <w:placeholder>
                  <w:docPart w:val="54FF5F2861E149C7AE1250D9A36A5B8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c>
          <w:tcPr>
            <w:tcW w:w="320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2b</w:t>
            </w:r>
          </w:p>
        </w:tc>
        <w:tc>
          <w:tcPr>
            <w:tcW w:w="3879" w:type="dxa"/>
            <w:vAlign w:val="top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1510792219"/>
                <w:placeholder>
                  <w:docPart w:val="D035F9A7AB8A43F99671F7A32077AC3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c>
          <w:tcPr>
            <w:tcW w:w="320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2c</w:t>
            </w:r>
          </w:p>
        </w:tc>
        <w:tc>
          <w:tcPr>
            <w:tcW w:w="3879" w:type="dxa"/>
            <w:vAlign w:val="top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1874576453"/>
                <w:placeholder>
                  <w:docPart w:val="49BAA988C57B437D81E5A9CAEB92D0E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9F14F3" w:rsidTr="00573D82">
        <w:tc>
          <w:tcPr>
            <w:tcW w:w="3209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3b</w:t>
            </w:r>
          </w:p>
        </w:tc>
        <w:tc>
          <w:tcPr>
            <w:tcW w:w="3879" w:type="dxa"/>
            <w:vAlign w:val="top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D82D5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540" w:type="dxa"/>
            <w:vAlign w:val="top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211041441"/>
                <w:placeholder>
                  <w:docPart w:val="0D2C313585A049C99341D501270DA13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iCs/>
          <w:color w:val="000000"/>
          <w:sz w:val="18"/>
          <w:szCs w:val="18"/>
          <w:lang w:eastAsia="en-US"/>
        </w:rPr>
      </w:pPr>
      <w:r w:rsidRPr="009F14F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Tabela 3. </w:t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wezwań do zapisywania się na sprzedaż lub zamianę akcji spółki publicznej, tj. art. 79 ust. 2c Ustawy o obrocie</w:t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ab/>
      </w:r>
    </w:p>
    <w:tbl>
      <w:tblPr>
        <w:tblStyle w:val="Tabela2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7088"/>
        <w:gridCol w:w="2551"/>
      </w:tblGrid>
      <w:tr w:rsidR="00700B43" w:rsidRPr="009F14F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708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9F14F3">
              <w:rPr>
                <w:rFonts w:eastAsia="Calibri" w:cs="Times New Roman"/>
                <w:sz w:val="18"/>
                <w:szCs w:val="18"/>
                <w:lang w:eastAsia="en-US"/>
              </w:rPr>
              <w:t>Zakres wykonywania przez Agenta działalności związanej z art. 79 ust. 2c Ustawy</w:t>
            </w:r>
            <w:r w:rsidRPr="009F14F3">
              <w:rPr>
                <w:rFonts w:eastAsia="Calibri" w:cs="Times New Roman"/>
                <w:iCs/>
                <w:sz w:val="18"/>
                <w:szCs w:val="18"/>
              </w:rPr>
              <w:t xml:space="preserve"> o obrocie</w:t>
            </w:r>
          </w:p>
        </w:tc>
        <w:tc>
          <w:tcPr>
            <w:tcW w:w="255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9F14F3" w:rsidRDefault="00700B43" w:rsidP="00177DDB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9F14F3">
              <w:rPr>
                <w:rFonts w:eastAsia="Calibri" w:cs="Times New Roman"/>
                <w:iCs/>
                <w:sz w:val="18"/>
                <w:szCs w:val="18"/>
                <w:lang w:eastAsia="en-US"/>
              </w:rPr>
              <w:t xml:space="preserve">Data </w:t>
            </w:r>
            <w:r w:rsidR="00177DDB">
              <w:rPr>
                <w:rFonts w:eastAsia="Calibri" w:cs="Times New Roman"/>
                <w:iCs/>
                <w:sz w:val="18"/>
                <w:szCs w:val="18"/>
                <w:lang w:eastAsia="en-US"/>
              </w:rPr>
              <w:t>zakończeni</w:t>
            </w:r>
            <w:r w:rsidRPr="009F14F3">
              <w:rPr>
                <w:rFonts w:eastAsia="Calibri" w:cs="Times New Roman"/>
                <w:iCs/>
                <w:sz w:val="18"/>
                <w:szCs w:val="18"/>
                <w:lang w:eastAsia="en-US"/>
              </w:rPr>
              <w:t>a</w:t>
            </w:r>
          </w:p>
        </w:tc>
      </w:tr>
      <w:tr w:rsidR="00700B43" w:rsidRPr="009F14F3" w:rsidTr="00573D82">
        <w:trPr>
          <w:trHeight w:val="20"/>
        </w:trPr>
        <w:tc>
          <w:tcPr>
            <w:tcW w:w="7088" w:type="dxa"/>
          </w:tcPr>
          <w:p w:rsidR="00700B43" w:rsidRPr="009F14F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/>
                <w:sz w:val="18"/>
                <w:szCs w:val="18"/>
                <w:lang w:eastAsia="en-US"/>
              </w:rPr>
            </w:pPr>
            <w:r w:rsidRPr="009F14F3">
              <w:rPr>
                <w:rFonts w:eastAsia="Calibri" w:cs="Times New Roman"/>
                <w:i/>
                <w:sz w:val="18"/>
                <w:szCs w:val="18"/>
                <w:lang w:eastAsia="en-US"/>
              </w:rPr>
              <w:t xml:space="preserve">                                                                     </w:t>
            </w:r>
            <w:r w:rsidRPr="009F14F3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9F14F3">
              <w:rPr>
                <w:rFonts w:eastAsia="Calibri" w:cs="Times New Roman"/>
                <w:i/>
                <w:sz w:val="18"/>
                <w:szCs w:val="18"/>
                <w:lang w:eastAsia="en-US"/>
              </w:rPr>
              <w:instrText xml:space="preserve"> FORMCHECKBOX </w:instrText>
            </w:r>
            <w:r w:rsidR="00D82D58">
              <w:rPr>
                <w:rFonts w:eastAsia="Calibri" w:cs="Times New Roman"/>
                <w:i/>
                <w:sz w:val="18"/>
                <w:szCs w:val="18"/>
                <w:lang w:eastAsia="en-US"/>
              </w:rPr>
            </w:r>
            <w:r w:rsidR="00D82D58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separate"/>
            </w:r>
            <w:r w:rsidRPr="009F14F3">
              <w:rPr>
                <w:rFonts w:eastAsia="Calibri" w:cs="Times New Roman"/>
                <w:i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51" w:type="dxa"/>
          </w:tcPr>
          <w:p w:rsidR="00700B43" w:rsidRPr="009F14F3" w:rsidRDefault="00D82D58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/>
                <w:sz w:val="18"/>
                <w:szCs w:val="18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1884748496"/>
                <w:placeholder>
                  <w:docPart w:val="59D03E04020C45B78373F8776873C19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9F14F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9F14F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9F14F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2A0DDA" w:rsidRPr="00607FAB" w:rsidRDefault="002A0DDA" w:rsidP="00607FAB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</w:rPr>
      </w:pPr>
    </w:p>
    <w:sectPr w:rsidR="002A0DDA" w:rsidRPr="00607FAB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2D58" w:rsidRDefault="00D82D58" w:rsidP="00700B43">
      <w:r>
        <w:separator/>
      </w:r>
    </w:p>
  </w:endnote>
  <w:endnote w:type="continuationSeparator" w:id="0">
    <w:p w:rsidR="00D82D58" w:rsidRDefault="00D82D58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054B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2D58" w:rsidRDefault="00D82D58" w:rsidP="00700B43">
      <w:r>
        <w:separator/>
      </w:r>
    </w:p>
  </w:footnote>
  <w:footnote w:type="continuationSeparator" w:id="0">
    <w:p w:rsidR="00D82D58" w:rsidRDefault="00D82D58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4Ryea/O08ILLuHERFxAZRD+kbEKyb7b7IDnOhdzXAibN6hpkgI/q8l56GISSRxVbfVYDi+yis2EvCSrct051VQ==" w:salt="lVFxusyI/8jbD2XgBOPDb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07FAB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3054B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2D58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8E1A4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55CDD8B6659408D98C7E93351DA98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AA4DC3E-201E-4717-B0F2-D6272B409753}"/>
      </w:docPartPr>
      <w:docPartBody>
        <w:p w:rsidR="0053419B" w:rsidRDefault="0053419B" w:rsidP="0053419B">
          <w:pPr>
            <w:pStyle w:val="155CDD8B6659408D98C7E93351DA98CC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9AA2EFAA927E4AD78736EFBA6DAE187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6533E9-71BF-48AC-91C0-5FD2479E06A8}"/>
      </w:docPartPr>
      <w:docPartBody>
        <w:p w:rsidR="0053419B" w:rsidRDefault="0053419B" w:rsidP="0053419B">
          <w:pPr>
            <w:pStyle w:val="9AA2EFAA927E4AD78736EFBA6DAE1876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0F9E06B0A0124B469CA1A84E2F380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7741CC-88CF-45F7-BE55-F342C2974AFC}"/>
      </w:docPartPr>
      <w:docPartBody>
        <w:p w:rsidR="0053419B" w:rsidRDefault="0053419B" w:rsidP="0053419B">
          <w:pPr>
            <w:pStyle w:val="0F9E06B0A0124B469CA1A84E2F380436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E53D0B5EF2A745E4899DD2A03914E5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273AA5-4419-43F5-8F4D-D62921544D92}"/>
      </w:docPartPr>
      <w:docPartBody>
        <w:p w:rsidR="0053419B" w:rsidRDefault="0053419B" w:rsidP="0053419B">
          <w:pPr>
            <w:pStyle w:val="E53D0B5EF2A745E4899DD2A03914E526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69D35795B9C2454789CE27A151C254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AAA11D-F046-4932-A29F-85DB64C735EF}"/>
      </w:docPartPr>
      <w:docPartBody>
        <w:p w:rsidR="0053419B" w:rsidRDefault="0053419B" w:rsidP="0053419B">
          <w:pPr>
            <w:pStyle w:val="69D35795B9C2454789CE27A151C254EC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380DA824999140A4BBCD3DCFF6519E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09B8A5-D7FE-43A4-8F24-6C5D40CC477D}"/>
      </w:docPartPr>
      <w:docPartBody>
        <w:p w:rsidR="0053419B" w:rsidRDefault="0053419B" w:rsidP="0053419B">
          <w:pPr>
            <w:pStyle w:val="380DA824999140A4BBCD3DCFF6519E54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7E81BC25F9E64C84991FEE5847D5BD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EC993F-D2B2-42F8-94AC-752049A38F66}"/>
      </w:docPartPr>
      <w:docPartBody>
        <w:p w:rsidR="0053419B" w:rsidRDefault="0053419B" w:rsidP="0053419B">
          <w:pPr>
            <w:pStyle w:val="7E81BC25F9E64C84991FEE5847D5BDBC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B4F9B41C4CE44091802D390503DB88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2D323C8-DBE8-4B33-ACD5-09054B5B13CD}"/>
      </w:docPartPr>
      <w:docPartBody>
        <w:p w:rsidR="0053419B" w:rsidRDefault="0053419B" w:rsidP="0053419B">
          <w:pPr>
            <w:pStyle w:val="B4F9B41C4CE44091802D390503DB8819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3ED34190AFCB4913B603E05C65F06B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B2797D-EB92-447E-A677-CFFA9EBC0A75}"/>
      </w:docPartPr>
      <w:docPartBody>
        <w:p w:rsidR="0053419B" w:rsidRDefault="0053419B" w:rsidP="0053419B">
          <w:pPr>
            <w:pStyle w:val="3ED34190AFCB4913B603E05C65F06B5D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EF11985E990641FBB531C529BBD8E5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05346B-9B84-4660-B592-0122E11323C8}"/>
      </w:docPartPr>
      <w:docPartBody>
        <w:p w:rsidR="0053419B" w:rsidRDefault="0053419B" w:rsidP="0053419B">
          <w:pPr>
            <w:pStyle w:val="EF11985E990641FBB531C529BBD8E5BD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0691F49BD8134E0BA7F8CA794FB53C3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5EC72B8-F5FC-48F9-A07A-16941C8727AF}"/>
      </w:docPartPr>
      <w:docPartBody>
        <w:p w:rsidR="0053419B" w:rsidRDefault="0053419B" w:rsidP="0053419B">
          <w:pPr>
            <w:pStyle w:val="0691F49BD8134E0BA7F8CA794FB53C3B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AF9B054AFBF643A1A72F6571DA7C4FF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41CF7C-CB3F-40C7-A622-2EAD6C2C023D}"/>
      </w:docPartPr>
      <w:docPartBody>
        <w:p w:rsidR="0053419B" w:rsidRDefault="0053419B" w:rsidP="0053419B">
          <w:pPr>
            <w:pStyle w:val="AF9B054AFBF643A1A72F6571DA7C4FF0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F88022D3C6A04DF19729E307149B10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A9F283-FDAA-40DC-8118-8190A4A917C7}"/>
      </w:docPartPr>
      <w:docPartBody>
        <w:p w:rsidR="0053419B" w:rsidRDefault="0053419B" w:rsidP="0053419B">
          <w:pPr>
            <w:pStyle w:val="F88022D3C6A04DF19729E307149B10EC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770C51A6D819481A967D95E0AFADD03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C8E0B4-99CD-4E46-BC6B-03021C76FBB1}"/>
      </w:docPartPr>
      <w:docPartBody>
        <w:p w:rsidR="0053419B" w:rsidRDefault="0053419B" w:rsidP="0053419B">
          <w:pPr>
            <w:pStyle w:val="770C51A6D819481A967D95E0AFADD03B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E39FA54D55AD427F8C42600BA5772E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F9C88AD-1F8E-46D3-B900-37F96171D984}"/>
      </w:docPartPr>
      <w:docPartBody>
        <w:p w:rsidR="0053419B" w:rsidRDefault="0053419B" w:rsidP="0053419B">
          <w:pPr>
            <w:pStyle w:val="E39FA54D55AD427F8C42600BA5772E29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8AD9B74B910B43E9A5534D5539C4CC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59CD964-259C-4B85-BAD2-00462A1FA8B9}"/>
      </w:docPartPr>
      <w:docPartBody>
        <w:p w:rsidR="0053419B" w:rsidRDefault="0053419B" w:rsidP="0053419B">
          <w:pPr>
            <w:pStyle w:val="8AD9B74B910B43E9A5534D5539C4CCFD2"/>
          </w:pPr>
          <w:r w:rsidRPr="0014712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17632C8B1D9C47F18A4AF495CAC0F4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B4153B-9DA6-41DE-8053-C9B2CFA9D78C}"/>
      </w:docPartPr>
      <w:docPartBody>
        <w:p w:rsidR="0053419B" w:rsidRDefault="0053419B" w:rsidP="0053419B">
          <w:pPr>
            <w:pStyle w:val="17632C8B1D9C47F18A4AF495CAC0F41F2"/>
          </w:pPr>
          <w:r w:rsidRPr="0014712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A54DB8F501374A1792284AD55A09EF0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765E0BF-B85C-4693-ACDD-5622AE9BF42E}"/>
      </w:docPartPr>
      <w:docPartBody>
        <w:p w:rsidR="0053419B" w:rsidRDefault="0053419B" w:rsidP="0053419B">
          <w:pPr>
            <w:pStyle w:val="A54DB8F501374A1792284AD55A09EF0D2"/>
          </w:pPr>
          <w:r w:rsidRPr="0014712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C6E1D884F7F0445885EE20B5A54354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75AF6F-3D50-45B4-B020-1BD8F6FB70E7}"/>
      </w:docPartPr>
      <w:docPartBody>
        <w:p w:rsidR="0053419B" w:rsidRDefault="0053419B" w:rsidP="0053419B">
          <w:pPr>
            <w:pStyle w:val="C6E1D884F7F0445885EE20B5A54354252"/>
          </w:pPr>
          <w:r w:rsidRPr="0014712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87EF7289D8D84813AEC6ACA43078B9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BCF07C-4A87-4996-897A-3EC692290203}"/>
      </w:docPartPr>
      <w:docPartBody>
        <w:p w:rsidR="0053419B" w:rsidRDefault="0053419B" w:rsidP="0053419B">
          <w:pPr>
            <w:pStyle w:val="87EF7289D8D84813AEC6ACA43078B9B62"/>
          </w:pPr>
          <w:r w:rsidRPr="0014712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692EB80EDB9F4607BF9E608E95A1E8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CDC8678-C81C-457F-AA98-1B510A1858B7}"/>
      </w:docPartPr>
      <w:docPartBody>
        <w:p w:rsidR="0053419B" w:rsidRDefault="0053419B" w:rsidP="0053419B">
          <w:pPr>
            <w:pStyle w:val="692EB80EDB9F4607BF9E608E95A1E844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DEE57C0ACC344CAA8BF4F2CD51CCC2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755267F-E10E-48C2-AFD8-4B4CDF9E47E0}"/>
      </w:docPartPr>
      <w:docPartBody>
        <w:p w:rsidR="0053419B" w:rsidRDefault="0053419B" w:rsidP="0053419B">
          <w:pPr>
            <w:pStyle w:val="DEE57C0ACC344CAA8BF4F2CD51CCC212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E342B8F1F12D4436A38C4D57B1534CA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901E990-1969-4719-8FEC-E798A4D58E0C}"/>
      </w:docPartPr>
      <w:docPartBody>
        <w:p w:rsidR="0053419B" w:rsidRDefault="0053419B" w:rsidP="0053419B">
          <w:pPr>
            <w:pStyle w:val="E342B8F1F12D4436A38C4D57B1534CA1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802C697BF9004D7DB93BE29AC15D45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3CC9DCF-541F-4FE6-A5E6-39898FECF90C}"/>
      </w:docPartPr>
      <w:docPartBody>
        <w:p w:rsidR="0053419B" w:rsidRDefault="0053419B" w:rsidP="0053419B">
          <w:pPr>
            <w:pStyle w:val="802C697BF9004D7DB93BE29AC15D45F5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F54C151DD4F549A09C2330C8849615D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55CBE0-98A7-4412-8CC8-DF19C332E94C}"/>
      </w:docPartPr>
      <w:docPartBody>
        <w:p w:rsidR="0053419B" w:rsidRDefault="0053419B" w:rsidP="0053419B">
          <w:pPr>
            <w:pStyle w:val="F54C151DD4F549A09C2330C8849615D3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977D941D4E844446A9B748977C69616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695AB7D-5BEF-42E9-B5E1-15FF485D19FC}"/>
      </w:docPartPr>
      <w:docPartBody>
        <w:p w:rsidR="0053419B" w:rsidRDefault="0053419B" w:rsidP="0053419B">
          <w:pPr>
            <w:pStyle w:val="977D941D4E844446A9B748977C696164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0569934B9AC0441D846F37540F6200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24FD8A8-FB99-4BB5-82CD-F9C9752A8D18}"/>
      </w:docPartPr>
      <w:docPartBody>
        <w:p w:rsidR="0053419B" w:rsidRDefault="0053419B" w:rsidP="0053419B">
          <w:pPr>
            <w:pStyle w:val="0569934B9AC0441D846F37540F6200DF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342ACB40169948558EC3E5C12EC6C2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023D00-151C-4500-8070-B5C8FE0B6A5B}"/>
      </w:docPartPr>
      <w:docPartBody>
        <w:p w:rsidR="0053419B" w:rsidRDefault="0053419B" w:rsidP="0053419B">
          <w:pPr>
            <w:pStyle w:val="342ACB40169948558EC3E5C12EC6C28E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90E1BEBF6792445C8CCD9079254534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AEA8DB-216F-4544-98C1-DB0919B73A13}"/>
      </w:docPartPr>
      <w:docPartBody>
        <w:p w:rsidR="0053419B" w:rsidRDefault="0053419B" w:rsidP="0053419B">
          <w:pPr>
            <w:pStyle w:val="90E1BEBF6792445C8CCD9079254534BB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0BB07C51363D4960A6D23DE8692DE1D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46CFA5-2B07-4D6E-AC5C-163B558FB4A6}"/>
      </w:docPartPr>
      <w:docPartBody>
        <w:p w:rsidR="0053419B" w:rsidRDefault="0053419B" w:rsidP="0053419B">
          <w:pPr>
            <w:pStyle w:val="0BB07C51363D4960A6D23DE8692DE1D8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9D4488B7339540608F05CC0E1A4A2EC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8338C90-FDB6-4852-B453-D646FB8C81E3}"/>
      </w:docPartPr>
      <w:docPartBody>
        <w:p w:rsidR="0053419B" w:rsidRDefault="0053419B" w:rsidP="0053419B">
          <w:pPr>
            <w:pStyle w:val="9D4488B7339540608F05CC0E1A4A2ECB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C76609F2C6B04673B7EA5AC80B6D0C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CCDAE0-0B64-47B9-A2E4-213AA13FEB8C}"/>
      </w:docPartPr>
      <w:docPartBody>
        <w:p w:rsidR="0053419B" w:rsidRDefault="0053419B" w:rsidP="0053419B">
          <w:pPr>
            <w:pStyle w:val="C76609F2C6B04673B7EA5AC80B6D0CA9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70FBEB468BB64EC68DAB7970108FC2D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0881D3D-6586-488E-9393-6EB669FB7849}"/>
      </w:docPartPr>
      <w:docPartBody>
        <w:p w:rsidR="0053419B" w:rsidRDefault="0053419B" w:rsidP="0053419B">
          <w:pPr>
            <w:pStyle w:val="70FBEB468BB64EC68DAB7970108FC2DA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DA7C63FDAF3848E18A752E64800F23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8A0AA5-1622-46D9-A7C3-CA5A3B26579B}"/>
      </w:docPartPr>
      <w:docPartBody>
        <w:p w:rsidR="0053419B" w:rsidRDefault="0053419B" w:rsidP="0053419B">
          <w:pPr>
            <w:pStyle w:val="DA7C63FDAF3848E18A752E64800F2326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7F4C058620D447D1B6C3F2A0FE73D8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66B78A-C2A6-4C35-B383-7F9B2CA3A9F6}"/>
      </w:docPartPr>
      <w:docPartBody>
        <w:p w:rsidR="0053419B" w:rsidRDefault="0053419B" w:rsidP="0053419B">
          <w:pPr>
            <w:pStyle w:val="7F4C058620D447D1B6C3F2A0FE73D831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B5143C27ED634A62A9D80B55B16F63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6CB68F-0A76-43C4-87A5-052A1A4743B2}"/>
      </w:docPartPr>
      <w:docPartBody>
        <w:p w:rsidR="0053419B" w:rsidRDefault="0053419B" w:rsidP="0053419B">
          <w:pPr>
            <w:pStyle w:val="B5143C27ED634A62A9D80B55B16F630F2"/>
          </w:pPr>
          <w:r w:rsidRPr="009F14F3">
            <w:rPr>
              <w:rFonts w:eastAsia="Calibri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28A859C3CF384D9EB86F59B10309988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6829DE-F5D2-489E-A422-B607DCD4E43A}"/>
      </w:docPartPr>
      <w:docPartBody>
        <w:p w:rsidR="0053419B" w:rsidRDefault="0053419B" w:rsidP="0053419B">
          <w:pPr>
            <w:pStyle w:val="28A859C3CF384D9EB86F59B10309988F2"/>
          </w:pPr>
          <w:r w:rsidRPr="009F14F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54FF5F2861E149C7AE1250D9A36A5B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94FB2E-17FD-40AF-9983-4231F3256A72}"/>
      </w:docPartPr>
      <w:docPartBody>
        <w:p w:rsidR="0053419B" w:rsidRDefault="0053419B" w:rsidP="0053419B">
          <w:pPr>
            <w:pStyle w:val="54FF5F2861E149C7AE1250D9A36A5B812"/>
          </w:pPr>
          <w:r w:rsidRPr="009F14F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D035F9A7AB8A43F99671F7A32077AC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ECFEAB0-0594-4291-83B4-F3FF7BFF5ECA}"/>
      </w:docPartPr>
      <w:docPartBody>
        <w:p w:rsidR="0053419B" w:rsidRDefault="0053419B" w:rsidP="0053419B">
          <w:pPr>
            <w:pStyle w:val="D035F9A7AB8A43F99671F7A32077AC362"/>
          </w:pPr>
          <w:r w:rsidRPr="009F14F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49BAA988C57B437D81E5A9CAEB92D0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D90539-F250-4CAD-9BEC-1580CB156A15}"/>
      </w:docPartPr>
      <w:docPartBody>
        <w:p w:rsidR="0053419B" w:rsidRDefault="0053419B" w:rsidP="0053419B">
          <w:pPr>
            <w:pStyle w:val="49BAA988C57B437D81E5A9CAEB92D0E42"/>
          </w:pPr>
          <w:r w:rsidRPr="009F14F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0D2C313585A049C99341D501270DA1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553EEA-F111-4B99-883F-7EDB7FB1BD94}"/>
      </w:docPartPr>
      <w:docPartBody>
        <w:p w:rsidR="0053419B" w:rsidRDefault="0053419B" w:rsidP="0053419B">
          <w:pPr>
            <w:pStyle w:val="0D2C313585A049C99341D501270DA13C2"/>
          </w:pPr>
          <w:r w:rsidRPr="009F14F3">
            <w:rPr>
              <w:rFonts w:eastAsia="Calibri" w:cs="Times New Roman"/>
              <w:iCs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59D03E04020C45B78373F8776873C1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9A07124-78EC-4237-AF03-9C8551D89EB6}"/>
      </w:docPartPr>
      <w:docPartBody>
        <w:p w:rsidR="0053419B" w:rsidRDefault="0053419B" w:rsidP="0053419B">
          <w:pPr>
            <w:pStyle w:val="59D03E04020C45B78373F8776873C1932"/>
          </w:pPr>
          <w:r w:rsidRPr="009F14F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784C97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1876</Words>
  <Characters>11260</Characters>
  <Application>Microsoft Office Word</Application>
  <DocSecurity>0</DocSecurity>
  <Lines>93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2021-07-16T08:30:00Z</dcterms:modified>
</cp:coreProperties>
</file>