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E80" w:rsidRPr="00AE4EA3" w:rsidRDefault="00684E80" w:rsidP="00684E80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EA22A1" w:rsidRPr="002E79E6" w:rsidRDefault="00EA22A1" w:rsidP="002E79E6">
      <w:pPr>
        <w:spacing w:after="120" w:line="276" w:lineRule="auto"/>
        <w:jc w:val="center"/>
        <w:rPr>
          <w:rFonts w:ascii="Arial" w:hAnsi="Arial" w:cs="Arial"/>
          <w:b/>
          <w:color w:val="002060"/>
        </w:rPr>
      </w:pPr>
      <w:r w:rsidRPr="002E79E6">
        <w:rPr>
          <w:rFonts w:ascii="Arial" w:hAnsi="Arial" w:cs="Arial"/>
          <w:b/>
          <w:color w:val="002060"/>
        </w:rPr>
        <w:t>dla osoby, która uzyskała możliwość wpisu bez konieczności składania egzaminu na doradcę inwestycyjnego, poprzez uzyskanie dyplomu ukończenia studiów wyższych realizowanych na podstawie umowy, o której mowa w art. 129 ust. 1c ustawy o obrocie instrumentami finansowymi</w:t>
      </w:r>
    </w:p>
    <w:p w:rsidR="00EA22A1" w:rsidRPr="002E79E6" w:rsidRDefault="00EA22A1" w:rsidP="002E79E6">
      <w:pPr>
        <w:pStyle w:val="Akapitzlist"/>
        <w:numPr>
          <w:ilvl w:val="0"/>
          <w:numId w:val="1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Wpisu na listę doradców inwestycyjnych dokonuje Komisja Nadzoru Finansowego na wniosek zainteresowanego</w:t>
      </w:r>
    </w:p>
    <w:p w:rsidR="00EA22A1" w:rsidRPr="002E79E6" w:rsidRDefault="00EA22A1" w:rsidP="002E79E6">
      <w:pPr>
        <w:pStyle w:val="Akapitzlist"/>
        <w:numPr>
          <w:ilvl w:val="0"/>
          <w:numId w:val="1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EA22A1" w:rsidRPr="00104730" w:rsidRDefault="00EA22A1" w:rsidP="002E79E6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 xml:space="preserve">dostępny jest na stronie </w:t>
      </w:r>
      <w:hyperlink r:id="rId7" w:history="1">
        <w:r w:rsidRPr="00104730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104730">
        <w:rPr>
          <w:rFonts w:ascii="Arial" w:hAnsi="Arial" w:cs="Arial"/>
          <w:color w:val="002060"/>
          <w:sz w:val="22"/>
          <w:szCs w:val="22"/>
        </w:rPr>
        <w:t>, w kategorii „Doradcy inwestycyjni”</w:t>
      </w:r>
    </w:p>
    <w:p w:rsidR="00EA22A1" w:rsidRPr="00104730" w:rsidRDefault="00EA22A1" w:rsidP="002E79E6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należy wypełnić wszystkie wymagane pola, w tym dane osobowe zawarte w pkt 1 i 2 (pole nazwisko rodowe jest uzupełniane także, w przypadku wniosku składanego przez mężczyzn)</w:t>
      </w:r>
    </w:p>
    <w:p w:rsidR="00EA22A1" w:rsidRPr="00104730" w:rsidRDefault="00EA22A1" w:rsidP="002E79E6">
      <w:pPr>
        <w:pStyle w:val="Akapitzlist"/>
        <w:numPr>
          <w:ilvl w:val="0"/>
          <w:numId w:val="11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koniecznym jest złożenie podpisu (odpowiedniego do formy złożenia wniosku) wraz ze wskazaniem daty jego złożenia</w:t>
      </w:r>
    </w:p>
    <w:p w:rsidR="00EA22A1" w:rsidRPr="00104730" w:rsidRDefault="00EA22A1" w:rsidP="002E79E6">
      <w:pPr>
        <w:pStyle w:val="Akapitzlist"/>
        <w:numPr>
          <w:ilvl w:val="0"/>
          <w:numId w:val="2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EA22A1" w:rsidRPr="00104730" w:rsidRDefault="00EA22A1" w:rsidP="002E79E6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104730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EA22A1" w:rsidRPr="00104730" w:rsidRDefault="00EA22A1" w:rsidP="002E79E6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104730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104730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EA22A1" w:rsidRPr="00104730" w:rsidRDefault="00EA22A1" w:rsidP="002E79E6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>oryginał albo odpis dyplomu ukończenia studiów wyższych realizowanych na podstawie umowy, o której mowa w art. 129 ust. 1c ustawy o obrocie instrumentami finansowymi,</w:t>
      </w:r>
      <w:r w:rsidRPr="00104730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104730">
        <w:rPr>
          <w:rFonts w:ascii="Arial" w:hAnsi="Arial" w:cs="Arial"/>
          <w:color w:val="002060"/>
          <w:sz w:val="22"/>
          <w:szCs w:val="22"/>
        </w:rPr>
        <w:t>lub poświadczona za zgodność z oryginałem jego kopia</w:t>
      </w:r>
    </w:p>
    <w:p w:rsidR="00EA22A1" w:rsidRPr="00813806" w:rsidRDefault="00EA22A1" w:rsidP="002E79E6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104730">
        <w:rPr>
          <w:rFonts w:ascii="Arial" w:hAnsi="Arial" w:cs="Arial"/>
          <w:color w:val="002060"/>
          <w:sz w:val="22"/>
          <w:szCs w:val="22"/>
        </w:rPr>
        <w:t xml:space="preserve">dowód uiszczenia opłaty skarbowej w wysokości 10 zł - na rachunek Urzędu Miasta Stołecznego Warszawy Centrum Obsługi Podatnika ul. Obozowa 57, 01-161 </w:t>
      </w:r>
      <w:r w:rsidRPr="00813806">
        <w:rPr>
          <w:rFonts w:ascii="Arial" w:hAnsi="Arial" w:cs="Arial"/>
          <w:color w:val="002060"/>
          <w:sz w:val="22"/>
          <w:szCs w:val="22"/>
        </w:rPr>
        <w:t>Warszawa, nr rachunku: 21 1030 1508 0000 0005 5000 0070 (tytuł: opłata skarbowa za wpis – imię i nazwisko – na listę doradców inwestycyjnych). Dowód zapłaty może mieć formę wydruku potwierdzającego dokonanie operacji bankowej</w:t>
      </w:r>
    </w:p>
    <w:p w:rsidR="00104730" w:rsidRPr="00813806" w:rsidRDefault="00104730" w:rsidP="00104730">
      <w:pPr>
        <w:pStyle w:val="Akapitzlist"/>
        <w:numPr>
          <w:ilvl w:val="0"/>
          <w:numId w:val="23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Dodatkowy załącznik do wniosku</w:t>
      </w:r>
    </w:p>
    <w:p w:rsidR="00104730" w:rsidRPr="00813806" w:rsidRDefault="00104730" w:rsidP="007908F7">
      <w:pPr>
        <w:pStyle w:val="Akapitzlist"/>
        <w:numPr>
          <w:ilvl w:val="0"/>
          <w:numId w:val="13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oryginał lub poświadczona za zgodność z oryginałem kopia</w:t>
      </w:r>
      <w:r w:rsidRPr="00813806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813806">
        <w:rPr>
          <w:rFonts w:ascii="Arial" w:hAnsi="Arial" w:cs="Arial"/>
          <w:color w:val="002060"/>
          <w:sz w:val="22"/>
          <w:szCs w:val="22"/>
        </w:rPr>
        <w:t xml:space="preserve"> </w:t>
      </w:r>
      <w:r w:rsidRPr="00813806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zaświadczenia wystawionego przez Uniwersytet, potwierdzające fakt spełnienia warunków </w:t>
      </w:r>
      <w:r w:rsidRPr="00813806">
        <w:rPr>
          <w:rFonts w:ascii="Arial" w:hAnsi="Arial" w:cs="Arial"/>
          <w:color w:val="002060"/>
          <w:sz w:val="22"/>
          <w:szCs w:val="22"/>
          <w:shd w:val="clear" w:color="auto" w:fill="FFFFFF"/>
        </w:rPr>
        <w:lastRenderedPageBreak/>
        <w:t xml:space="preserve">uprawniających do wpisu na listę doradców inwestycyjnych. </w:t>
      </w:r>
      <w:r w:rsidRPr="00813806">
        <w:rPr>
          <w:rFonts w:ascii="Arial" w:hAnsi="Arial" w:cs="Arial"/>
          <w:color w:val="002060"/>
          <w:sz w:val="22"/>
          <w:szCs w:val="22"/>
        </w:rPr>
        <w:t>Powyższy dokument nie stanowi braku formalnego wniosku, jednocześnie w przypadku jego niezłożenia do czasu rozpatrywania wniosku zostanie doliczony czas uzyskania powyższego przez UKNF</w:t>
      </w:r>
    </w:p>
    <w:p w:rsidR="00EA22A1" w:rsidRPr="00813806" w:rsidRDefault="00EA22A1" w:rsidP="002E79E6">
      <w:pPr>
        <w:pStyle w:val="Zwykytekst"/>
        <w:numPr>
          <w:ilvl w:val="0"/>
          <w:numId w:val="21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Możliwe formy złożenia Wniosku (możliwy wybór tylko jednej z podanych form)</w:t>
      </w:r>
    </w:p>
    <w:p w:rsidR="00EA22A1" w:rsidRPr="002E79E6" w:rsidRDefault="00EA22A1" w:rsidP="002E79E6">
      <w:pPr>
        <w:pStyle w:val="Zwykytekst"/>
        <w:numPr>
          <w:ilvl w:val="0"/>
          <w:numId w:val="22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2E79E6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2E79E6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EA22A1" w:rsidRPr="002E79E6" w:rsidRDefault="00EA22A1" w:rsidP="002E79E6">
      <w:pPr>
        <w:pStyle w:val="Zwykytekst"/>
        <w:numPr>
          <w:ilvl w:val="0"/>
          <w:numId w:val="14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 xml:space="preserve">formularz wniosku powinien zostać </w:t>
      </w:r>
      <w:r w:rsidR="00216CC4" w:rsidRPr="002E79E6">
        <w:rPr>
          <w:rFonts w:ascii="Arial" w:hAnsi="Arial" w:cs="Arial"/>
          <w:color w:val="002060"/>
          <w:sz w:val="22"/>
          <w:szCs w:val="22"/>
        </w:rPr>
        <w:t xml:space="preserve">podpisany kwalifikowanym </w:t>
      </w:r>
      <w:r w:rsidR="005841B2" w:rsidRPr="00F454AC">
        <w:rPr>
          <w:rFonts w:ascii="Arial" w:hAnsi="Arial" w:cs="Arial"/>
          <w:color w:val="002060"/>
          <w:sz w:val="22"/>
          <w:szCs w:val="22"/>
        </w:rPr>
        <w:t>podpisem elektronicznym</w:t>
      </w:r>
      <w:r w:rsidR="005841B2">
        <w:rPr>
          <w:rFonts w:ascii="Arial" w:hAnsi="Arial" w:cs="Arial"/>
          <w:color w:val="002060"/>
          <w:sz w:val="22"/>
          <w:szCs w:val="22"/>
        </w:rPr>
        <w:t xml:space="preserve">, </w:t>
      </w:r>
      <w:r w:rsidR="005841B2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5841B2" w:rsidRPr="002C35F7">
        <w:rPr>
          <w:rFonts w:ascii="Arial" w:hAnsi="Arial" w:cs="Arial"/>
          <w:color w:val="002060"/>
          <w:sz w:val="22"/>
          <w:szCs w:val="22"/>
        </w:rPr>
        <w:t>zaufanym albo podpisem osobistym</w:t>
      </w:r>
      <w:r w:rsidR="005841B2" w:rsidRPr="002E79E6">
        <w:rPr>
          <w:rFonts w:ascii="Arial" w:hAnsi="Arial" w:cs="Arial"/>
          <w:color w:val="002060"/>
          <w:sz w:val="22"/>
          <w:szCs w:val="22"/>
        </w:rPr>
        <w:t xml:space="preserve"> </w:t>
      </w:r>
      <w:r w:rsidRPr="002E79E6">
        <w:rPr>
          <w:rFonts w:ascii="Arial" w:hAnsi="Arial" w:cs="Arial"/>
          <w:color w:val="002060"/>
          <w:sz w:val="22"/>
          <w:szCs w:val="22"/>
        </w:rPr>
        <w:t>(skan wniosku podpisanego za pomocą podpisu własnoręcznego stanowi brak formalny wniosku)</w:t>
      </w:r>
    </w:p>
    <w:p w:rsidR="00EA22A1" w:rsidRPr="002E79E6" w:rsidRDefault="00EA22A1" w:rsidP="002E79E6">
      <w:pPr>
        <w:pStyle w:val="Zwykytekst"/>
        <w:numPr>
          <w:ilvl w:val="0"/>
          <w:numId w:val="14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2E79E6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EA22A1" w:rsidRPr="002E79E6" w:rsidRDefault="00EA22A1" w:rsidP="002E79E6">
      <w:pPr>
        <w:spacing w:after="120" w:line="276" w:lineRule="auto"/>
        <w:ind w:left="851"/>
        <w:jc w:val="both"/>
        <w:rPr>
          <w:rFonts w:ascii="Arial" w:hAnsi="Arial" w:cs="Arial"/>
          <w:color w:val="002060"/>
        </w:rPr>
      </w:pPr>
      <w:r w:rsidRPr="002E79E6">
        <w:rPr>
          <w:rFonts w:ascii="Arial" w:hAnsi="Arial" w:cs="Arial"/>
          <w:color w:val="002060"/>
        </w:rPr>
        <w:t>albo</w:t>
      </w:r>
    </w:p>
    <w:p w:rsidR="00EA22A1" w:rsidRPr="002E79E6" w:rsidRDefault="00EA22A1" w:rsidP="002E79E6">
      <w:pPr>
        <w:numPr>
          <w:ilvl w:val="0"/>
          <w:numId w:val="5"/>
        </w:numPr>
        <w:spacing w:after="120" w:line="276" w:lineRule="auto"/>
        <w:ind w:left="851"/>
        <w:jc w:val="both"/>
        <w:rPr>
          <w:rFonts w:ascii="Arial" w:hAnsi="Arial" w:cs="Arial"/>
          <w:color w:val="002060"/>
        </w:rPr>
      </w:pPr>
      <w:r w:rsidRPr="002E79E6">
        <w:rPr>
          <w:rFonts w:ascii="Arial" w:eastAsia="Calibri" w:hAnsi="Arial" w:cs="Arial"/>
          <w:color w:val="002060"/>
        </w:rPr>
        <w:t>w formie</w:t>
      </w:r>
      <w:r w:rsidRPr="002E79E6">
        <w:rPr>
          <w:rFonts w:ascii="Arial" w:hAnsi="Arial" w:cs="Arial"/>
          <w:color w:val="002060"/>
        </w:rPr>
        <w:t xml:space="preserve"> pisemnej - formularz wniosku powinien zostać podpisany podpisem własnoręcznym i przekazany:</w:t>
      </w:r>
    </w:p>
    <w:p w:rsidR="00EA22A1" w:rsidRPr="002E79E6" w:rsidRDefault="00EA22A1" w:rsidP="002E79E6">
      <w:pPr>
        <w:pStyle w:val="Akapitzlist"/>
        <w:numPr>
          <w:ilvl w:val="0"/>
          <w:numId w:val="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EA22A1" w:rsidRPr="002E79E6" w:rsidRDefault="00EA22A1" w:rsidP="002E79E6">
      <w:pPr>
        <w:pStyle w:val="Akapitzlist"/>
        <w:numPr>
          <w:ilvl w:val="0"/>
          <w:numId w:val="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pocztowa 419</w:t>
      </w:r>
    </w:p>
    <w:p w:rsidR="00EA22A1" w:rsidRPr="002E79E6" w:rsidRDefault="00EA22A1" w:rsidP="002E79E6">
      <w:pPr>
        <w:pStyle w:val="Akapitzlist"/>
        <w:numPr>
          <w:ilvl w:val="0"/>
          <w:numId w:val="20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EA22A1" w:rsidRPr="002E79E6" w:rsidRDefault="00EA22A1" w:rsidP="002E79E6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lastRenderedPageBreak/>
        <w:t>zaświadczenie o niekaralności wydane przez Krajowy Rejestr Karny (lub poświadczona za zgodność z oryginałem jego kopia) oraz oryginał dokumentu potwierdzającego korzystanie z pełni praw publicznych</w:t>
      </w:r>
      <w:r w:rsidRPr="002E79E6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2E79E6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EA22A1" w:rsidRPr="002E79E6" w:rsidRDefault="00EA22A1" w:rsidP="002E79E6">
      <w:pPr>
        <w:pStyle w:val="Akapitzlist"/>
        <w:numPr>
          <w:ilvl w:val="0"/>
          <w:numId w:val="1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EA22A1" w:rsidRPr="002E79E6" w:rsidRDefault="00EA22A1" w:rsidP="002E79E6">
      <w:pPr>
        <w:pStyle w:val="Akapitzlist"/>
        <w:numPr>
          <w:ilvl w:val="0"/>
          <w:numId w:val="17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EA22A1" w:rsidRPr="002E79E6" w:rsidRDefault="00EA22A1" w:rsidP="002E79E6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EA22A1" w:rsidRPr="002E79E6" w:rsidRDefault="00EA22A1" w:rsidP="002E79E6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2E79E6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EA22A1" w:rsidRPr="002E79E6" w:rsidRDefault="00EA22A1" w:rsidP="002E79E6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2E79E6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2E79E6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EA22A1" w:rsidRPr="002E79E6" w:rsidRDefault="00EA22A1" w:rsidP="002E79E6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osoby nieposiadające polskiego obywatelstwa wraz z wnioskiem przedkładają oryginał lub poświadczoną za zgodność z oryginałem kopię dokumentu potwierdzającego korzystanie z pełni praw publicznych</w:t>
      </w:r>
      <w:r w:rsidRPr="002E79E6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3"/>
      </w:r>
      <w:r w:rsidRPr="002E79E6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przez odpowiedni organ w danym państwie), a także </w:t>
      </w:r>
      <w:r w:rsidRPr="002E79E6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2E79E6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apostille nie jest wymagana     </w:t>
      </w:r>
    </w:p>
    <w:p w:rsidR="00EA22A1" w:rsidRPr="00813806" w:rsidRDefault="00EA22A1" w:rsidP="002E79E6">
      <w:pPr>
        <w:pStyle w:val="Zwykytekst"/>
        <w:numPr>
          <w:ilvl w:val="0"/>
          <w:numId w:val="20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Wpis na listę doradców inwestycyjnych następuje w drodze decyzji administracyjnej</w:t>
      </w:r>
    </w:p>
    <w:p w:rsidR="00EA22A1" w:rsidRPr="00813806" w:rsidRDefault="00EA22A1" w:rsidP="002E79E6">
      <w:pPr>
        <w:pStyle w:val="Zwykytekst"/>
        <w:numPr>
          <w:ilvl w:val="0"/>
          <w:numId w:val="18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decyzja zawiera numer, pod którym doradca inwestycyjny został wpisany na listę doradców inwestycyjnych</w:t>
      </w:r>
    </w:p>
    <w:p w:rsidR="00EA22A1" w:rsidRPr="00813806" w:rsidRDefault="00EA22A1" w:rsidP="002E79E6">
      <w:pPr>
        <w:pStyle w:val="Zwykytekst"/>
        <w:numPr>
          <w:ilvl w:val="0"/>
          <w:numId w:val="18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decyzja przekazywana jest za pośrednictwem adresu do doręczeń elektronicznych albo drogą pocztową</w:t>
      </w:r>
    </w:p>
    <w:p w:rsidR="00EA22A1" w:rsidRPr="00813806" w:rsidRDefault="00EA22A1" w:rsidP="002E79E6">
      <w:pPr>
        <w:pStyle w:val="Zwykytekst"/>
        <w:numPr>
          <w:ilvl w:val="0"/>
          <w:numId w:val="19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lastRenderedPageBreak/>
        <w:t>W przypadku wydania dokumentu elektronicznego można dokonać weryfikacji jego prawdziwości (weryfikacja podpisu elektronicznego danego dokumentu):</w:t>
      </w:r>
    </w:p>
    <w:p w:rsidR="00EA22A1" w:rsidRPr="00813806" w:rsidRDefault="00EA22A1" w:rsidP="002E79E6">
      <w:pPr>
        <w:pStyle w:val="Zwykytekst"/>
        <w:numPr>
          <w:ilvl w:val="0"/>
          <w:numId w:val="12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poprzez Panel Podpis ukazujący się na otwartym dokumencie PDF w aplikacji Adobe Reader DC</w:t>
      </w:r>
    </w:p>
    <w:p w:rsidR="00EA22A1" w:rsidRPr="00813806" w:rsidRDefault="00EA22A1" w:rsidP="002E79E6">
      <w:pPr>
        <w:pStyle w:val="Zwykytekst"/>
        <w:numPr>
          <w:ilvl w:val="0"/>
          <w:numId w:val="12"/>
        </w:numPr>
        <w:spacing w:after="120"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13806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8" w:history="1">
        <w:r w:rsidRPr="00813806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EA22A1" w:rsidRPr="002E79E6" w:rsidRDefault="00EA22A1" w:rsidP="002E79E6">
      <w:pPr>
        <w:pStyle w:val="Zwykytekst"/>
        <w:numPr>
          <w:ilvl w:val="0"/>
          <w:numId w:val="19"/>
        </w:numPr>
        <w:spacing w:after="12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2E79E6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350FB2" w:rsidRPr="002E79E6" w:rsidRDefault="00350FB2" w:rsidP="002E79E6">
      <w:pPr>
        <w:spacing w:after="120" w:line="276" w:lineRule="auto"/>
        <w:rPr>
          <w:rFonts w:ascii="Arial" w:hAnsi="Arial" w:cs="Arial"/>
        </w:rPr>
      </w:pPr>
      <w:bookmarkStart w:id="0" w:name="_GoBack"/>
      <w:bookmarkEnd w:id="0"/>
    </w:p>
    <w:sectPr w:rsidR="00350FB2" w:rsidRPr="002E79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249C" w:rsidRDefault="0019249C" w:rsidP="0019249C">
      <w:pPr>
        <w:spacing w:after="0" w:line="240" w:lineRule="auto"/>
      </w:pPr>
      <w:r>
        <w:separator/>
      </w:r>
    </w:p>
  </w:endnote>
  <w:endnote w:type="continuationSeparator" w:id="0">
    <w:p w:rsidR="0019249C" w:rsidRDefault="0019249C" w:rsidP="00192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249C" w:rsidRDefault="0019249C" w:rsidP="0019249C">
      <w:pPr>
        <w:spacing w:after="0" w:line="240" w:lineRule="auto"/>
      </w:pPr>
      <w:r>
        <w:separator/>
      </w:r>
    </w:p>
  </w:footnote>
  <w:footnote w:type="continuationSeparator" w:id="0">
    <w:p w:rsidR="0019249C" w:rsidRDefault="0019249C" w:rsidP="0019249C">
      <w:pPr>
        <w:spacing w:after="0" w:line="240" w:lineRule="auto"/>
      </w:pPr>
      <w:r>
        <w:continuationSeparator/>
      </w:r>
    </w:p>
  </w:footnote>
  <w:footnote w:id="1">
    <w:p w:rsidR="00EA22A1" w:rsidRPr="00836D2B" w:rsidRDefault="00EA22A1" w:rsidP="00EA22A1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836D2B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836D2B">
        <w:rPr>
          <w:rFonts w:ascii="Arial" w:hAnsi="Arial" w:cs="Arial"/>
          <w:color w:val="002060"/>
          <w:sz w:val="16"/>
          <w:szCs w:val="16"/>
        </w:rPr>
        <w:t xml:space="preserve"> 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104730" w:rsidRPr="00836D2B" w:rsidRDefault="00104730" w:rsidP="00104730">
      <w:pPr>
        <w:pStyle w:val="Tekstprzypisudolnego"/>
        <w:rPr>
          <w:rFonts w:ascii="Arial" w:hAnsi="Arial" w:cs="Arial"/>
          <w:color w:val="002060"/>
          <w:sz w:val="16"/>
          <w:szCs w:val="16"/>
        </w:rPr>
      </w:pPr>
      <w:r w:rsidRPr="00836D2B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836D2B">
        <w:rPr>
          <w:rFonts w:ascii="Arial" w:hAnsi="Arial" w:cs="Arial"/>
          <w:color w:val="002060"/>
          <w:sz w:val="16"/>
          <w:szCs w:val="16"/>
        </w:rPr>
        <w:t xml:space="preserve"> Analogicznie do przypisu 1.</w:t>
      </w:r>
    </w:p>
    <w:p w:rsidR="00104730" w:rsidRPr="00836D2B" w:rsidRDefault="00104730" w:rsidP="00104730">
      <w:pPr>
        <w:pStyle w:val="Tekstprzypisudolnego"/>
        <w:rPr>
          <w:rFonts w:ascii="Arial" w:hAnsi="Arial" w:cs="Arial"/>
          <w:color w:val="002060"/>
          <w:sz w:val="16"/>
          <w:szCs w:val="16"/>
        </w:rPr>
      </w:pPr>
    </w:p>
  </w:footnote>
  <w:footnote w:id="3">
    <w:p w:rsidR="00EA22A1" w:rsidRPr="00836D2B" w:rsidRDefault="00EA22A1" w:rsidP="00EA22A1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836D2B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836D2B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836D2B" w:rsidRPr="00836D2B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104DB4"/>
    <w:multiLevelType w:val="hybridMultilevel"/>
    <w:tmpl w:val="2FC4B7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8BD2F58"/>
    <w:multiLevelType w:val="hybridMultilevel"/>
    <w:tmpl w:val="F18072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0E65B17"/>
    <w:multiLevelType w:val="hybridMultilevel"/>
    <w:tmpl w:val="8C06396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6D5747"/>
    <w:multiLevelType w:val="hybridMultilevel"/>
    <w:tmpl w:val="2EE8F2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F84F8F"/>
    <w:multiLevelType w:val="hybridMultilevel"/>
    <w:tmpl w:val="B46631F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75C274F1"/>
    <w:multiLevelType w:val="hybridMultilevel"/>
    <w:tmpl w:val="41D28E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1"/>
  </w:num>
  <w:num w:numId="3">
    <w:abstractNumId w:val="20"/>
  </w:num>
  <w:num w:numId="4">
    <w:abstractNumId w:val="10"/>
  </w:num>
  <w:num w:numId="5">
    <w:abstractNumId w:val="17"/>
  </w:num>
  <w:num w:numId="6">
    <w:abstractNumId w:val="9"/>
  </w:num>
  <w:num w:numId="7">
    <w:abstractNumId w:val="7"/>
  </w:num>
  <w:num w:numId="8">
    <w:abstractNumId w:val="19"/>
  </w:num>
  <w:num w:numId="9">
    <w:abstractNumId w:val="1"/>
  </w:num>
  <w:num w:numId="10">
    <w:abstractNumId w:val="0"/>
  </w:num>
  <w:num w:numId="11">
    <w:abstractNumId w:val="18"/>
  </w:num>
  <w:num w:numId="12">
    <w:abstractNumId w:val="3"/>
  </w:num>
  <w:num w:numId="13">
    <w:abstractNumId w:val="8"/>
  </w:num>
  <w:num w:numId="14">
    <w:abstractNumId w:val="22"/>
  </w:num>
  <w:num w:numId="15">
    <w:abstractNumId w:val="16"/>
  </w:num>
  <w:num w:numId="16">
    <w:abstractNumId w:val="2"/>
  </w:num>
  <w:num w:numId="17">
    <w:abstractNumId w:val="6"/>
  </w:num>
  <w:num w:numId="18">
    <w:abstractNumId w:val="12"/>
  </w:num>
  <w:num w:numId="19">
    <w:abstractNumId w:val="14"/>
  </w:num>
  <w:num w:numId="20">
    <w:abstractNumId w:val="4"/>
  </w:num>
  <w:num w:numId="21">
    <w:abstractNumId w:val="11"/>
  </w:num>
  <w:num w:numId="22">
    <w:abstractNumId w:val="15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7CC"/>
    <w:rsid w:val="00044827"/>
    <w:rsid w:val="0008280A"/>
    <w:rsid w:val="00104730"/>
    <w:rsid w:val="0019249C"/>
    <w:rsid w:val="001B3DBB"/>
    <w:rsid w:val="001D4E81"/>
    <w:rsid w:val="00216CC4"/>
    <w:rsid w:val="002E79E6"/>
    <w:rsid w:val="00310356"/>
    <w:rsid w:val="00315D64"/>
    <w:rsid w:val="00336535"/>
    <w:rsid w:val="00350FB2"/>
    <w:rsid w:val="003B7E9C"/>
    <w:rsid w:val="003D06DB"/>
    <w:rsid w:val="004B0249"/>
    <w:rsid w:val="00522508"/>
    <w:rsid w:val="005841B2"/>
    <w:rsid w:val="006207CC"/>
    <w:rsid w:val="00684E80"/>
    <w:rsid w:val="006A7939"/>
    <w:rsid w:val="00807F42"/>
    <w:rsid w:val="00813806"/>
    <w:rsid w:val="00836D2B"/>
    <w:rsid w:val="008861CD"/>
    <w:rsid w:val="008C0370"/>
    <w:rsid w:val="00912BCA"/>
    <w:rsid w:val="00B01633"/>
    <w:rsid w:val="00DC45D3"/>
    <w:rsid w:val="00EA2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DDF3A0-CF0C-4C89-9189-EA1E4A30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07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6207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207C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207C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9249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9249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9249C"/>
    <w:rPr>
      <w:vertAlign w:val="superscript"/>
    </w:rPr>
  </w:style>
  <w:style w:type="character" w:customStyle="1" w:styleId="element">
    <w:name w:val="element"/>
    <w:basedOn w:val="Domylnaczcionkaakapitu"/>
    <w:rsid w:val="00310356"/>
  </w:style>
  <w:style w:type="character" w:styleId="Hipercze">
    <w:name w:val="Hyperlink"/>
    <w:basedOn w:val="Domylnaczcionkaakapitu"/>
    <w:uiPriority w:val="99"/>
    <w:unhideWhenUsed/>
    <w:rsid w:val="003B7E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uslugi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824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26</cp:revision>
  <dcterms:created xsi:type="dcterms:W3CDTF">2024-03-26T09:17:00Z</dcterms:created>
  <dcterms:modified xsi:type="dcterms:W3CDTF">2026-01-28T14:00:00Z</dcterms:modified>
</cp:coreProperties>
</file>