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4A9769D2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59B48484" w:rsidR="00D838E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D82F7C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D82F7C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D82F7C" w:rsidRPr="00D82F7C">
              <w:rPr>
                <w:rFonts w:ascii="Arial" w:hAnsi="Arial" w:cs="Arial"/>
                <w:b/>
                <w:sz w:val="22"/>
                <w:szCs w:val="22"/>
              </w:rPr>
              <w:t xml:space="preserve">Przedłużenie wsparcia producenta dla posiadanych licencji na oprogramowanie IBM DB2 i IBM </w:t>
            </w:r>
            <w:proofErr w:type="spellStart"/>
            <w:r w:rsidR="00D82F7C" w:rsidRPr="00D82F7C">
              <w:rPr>
                <w:rFonts w:ascii="Arial" w:hAnsi="Arial" w:cs="Arial"/>
                <w:b/>
                <w:sz w:val="22"/>
                <w:szCs w:val="22"/>
              </w:rPr>
              <w:t>WebSpher</w:t>
            </w:r>
            <w:proofErr w:type="spellEnd"/>
            <w:r w:rsidR="00D82F7C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D82F7C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60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6C2AE1">
            <w:pPr>
              <w:spacing w:after="120" w:line="276" w:lineRule="auto"/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0325495E" w:rsidR="0058006F" w:rsidRPr="002B48DD" w:rsidRDefault="008F0D47" w:rsidP="006C2AE1">
            <w:pPr>
              <w:pStyle w:val="Nagwek4"/>
              <w:spacing w:line="276" w:lineRule="auto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7EDC1F2C" w:rsidR="0051372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D82F7C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D82F7C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D82F7C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D82F7C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D82F7C" w:rsidRPr="00D82F7C">
              <w:rPr>
                <w:rFonts w:ascii="Arial" w:hAnsi="Arial" w:cs="Arial"/>
                <w:b/>
                <w:sz w:val="22"/>
                <w:szCs w:val="22"/>
              </w:rPr>
              <w:t xml:space="preserve">Przedłużenie wsparcia producenta dla posiadanych licencji na oprogramowanie IBM DB2 i IBM </w:t>
            </w:r>
            <w:proofErr w:type="spellStart"/>
            <w:r w:rsidR="00D82F7C" w:rsidRPr="00D82F7C">
              <w:rPr>
                <w:rFonts w:ascii="Arial" w:hAnsi="Arial" w:cs="Arial"/>
                <w:b/>
                <w:sz w:val="22"/>
                <w:szCs w:val="22"/>
              </w:rPr>
              <w:t>WebSpher</w:t>
            </w:r>
            <w:proofErr w:type="spellEnd"/>
            <w:r w:rsidR="00D82F7C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D82F7C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>Warunków Z</w:t>
            </w:r>
            <w:r w:rsidRPr="00D82F7C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D82F7C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D82F7C">
              <w:rPr>
                <w:rFonts w:ascii="Arial" w:hAnsi="Arial" w:cs="Arial"/>
                <w:sz w:val="22"/>
                <w:szCs w:val="22"/>
              </w:rPr>
              <w:t> </w:t>
            </w:r>
            <w:r w:rsidRPr="00D82F7C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EA6E12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6C2AE1">
            <w:pPr>
              <w:suppressAutoHyphens w:val="0"/>
              <w:spacing w:after="120" w:line="276" w:lineRule="auto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1919EC9" w14:textId="47397EC6" w:rsidR="0066737C" w:rsidRPr="0087495E" w:rsidRDefault="0066737C" w:rsidP="006C2AE1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CA033B" w:rsidDel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002"/>
              <w:gridCol w:w="1393"/>
              <w:gridCol w:w="992"/>
              <w:gridCol w:w="1701"/>
              <w:gridCol w:w="2153"/>
            </w:tblGrid>
            <w:tr w:rsidR="00BE7CF4" w:rsidRPr="00CC0068" w14:paraId="35B6949E" w14:textId="77777777" w:rsidTr="00655A07">
              <w:trPr>
                <w:trHeight w:val="617"/>
              </w:trPr>
              <w:tc>
                <w:tcPr>
                  <w:tcW w:w="3002" w:type="dxa"/>
                  <w:noWrap/>
                  <w:vAlign w:val="center"/>
                  <w:hideMark/>
                </w:tcPr>
                <w:p w14:paraId="23960FA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4EE262D6" w14:textId="6A4EE2AF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5DF6934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577D7F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048321D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BE7CF4" w:rsidRPr="000B42C4" w14:paraId="2B143195" w14:textId="77777777" w:rsidTr="00655A07">
              <w:trPr>
                <w:trHeight w:val="300"/>
              </w:trPr>
              <w:tc>
                <w:tcPr>
                  <w:tcW w:w="3002" w:type="dxa"/>
                  <w:noWrap/>
                  <w:vAlign w:val="center"/>
                  <w:hideMark/>
                </w:tcPr>
                <w:p w14:paraId="387044DF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460EDFD3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43AD8010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7216BA8E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6CFFC4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BE7CF4" w:rsidRPr="000B42C4" w14:paraId="6E46574E" w14:textId="77777777" w:rsidTr="00655A07">
              <w:trPr>
                <w:trHeight w:val="454"/>
              </w:trPr>
              <w:tc>
                <w:tcPr>
                  <w:tcW w:w="3002" w:type="dxa"/>
                  <w:vAlign w:val="center"/>
                  <w:hideMark/>
                </w:tcPr>
                <w:p w14:paraId="40BEE3E4" w14:textId="2DBBE655" w:rsidR="00BE7CF4" w:rsidRPr="00BE7CF4" w:rsidRDefault="00655A07" w:rsidP="00655A07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655A07">
                    <w:rPr>
                      <w:rFonts w:ascii="Arial" w:hAnsi="Arial" w:cs="Arial"/>
                      <w:sz w:val="18"/>
                      <w:szCs w:val="18"/>
                    </w:rPr>
                    <w:t xml:space="preserve">Zapewnienie wsparcia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p</w:t>
                  </w:r>
                  <w:r w:rsidRPr="00655A07">
                    <w:rPr>
                      <w:rFonts w:ascii="Arial" w:hAnsi="Arial" w:cs="Arial"/>
                      <w:sz w:val="18"/>
                      <w:szCs w:val="18"/>
                    </w:rPr>
                    <w:t xml:space="preserve">roducenta dla posiadanych licencji na oprogramowanie IBM DB2 i IBM </w:t>
                  </w:r>
                  <w:proofErr w:type="spellStart"/>
                  <w:r w:rsidRPr="00655A07">
                    <w:rPr>
                      <w:rFonts w:ascii="Arial" w:hAnsi="Arial" w:cs="Arial"/>
                      <w:sz w:val="18"/>
                      <w:szCs w:val="18"/>
                    </w:rPr>
                    <w:t>WebSphere</w:t>
                  </w:r>
                  <w:proofErr w:type="spellEnd"/>
                  <w:r w:rsidR="001B2EFB">
                    <w:rPr>
                      <w:rFonts w:ascii="Arial" w:hAnsi="Arial" w:cs="Arial"/>
                      <w:sz w:val="18"/>
                      <w:szCs w:val="18"/>
                    </w:rPr>
                    <w:t>, o których mowa w pkt  3.1.1.1 - 3.1.1.4</w:t>
                  </w:r>
                  <w:r w:rsidRPr="00655A07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="001B2EFB">
                    <w:rPr>
                      <w:rFonts w:ascii="Arial" w:hAnsi="Arial" w:cs="Arial"/>
                      <w:sz w:val="18"/>
                      <w:szCs w:val="18"/>
                    </w:rPr>
                    <w:t>SWZ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76397598" w14:textId="6FF71D33" w:rsidR="00BE7CF4" w:rsidRPr="00BE7CF4" w:rsidRDefault="00655A07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rok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15614B45" w14:textId="7A16C2A7" w:rsidR="00BE7CF4" w:rsidRPr="00BE7CF4" w:rsidRDefault="00655A07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091641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74B8BD6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6324F8F4" w14:textId="012ABB39" w:rsidR="00C55B0F" w:rsidRPr="00A471B3" w:rsidRDefault="00C55B0F" w:rsidP="00D864B0">
            <w:pPr>
              <w:spacing w:after="120" w:line="276" w:lineRule="auto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</w:t>
            </w:r>
            <w:r w:rsidR="00241F3C" w:rsidRPr="009D3B98">
              <w:rPr>
                <w:rFonts w:cs="Arial"/>
                <w:sz w:val="22"/>
                <w:szCs w:val="22"/>
              </w:rPr>
              <w:lastRenderedPageBreak/>
              <w:t xml:space="preserve">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6C2AE1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6C2AE1">
            <w:pPr>
              <w:tabs>
                <w:tab w:val="num" w:pos="459"/>
              </w:tabs>
              <w:spacing w:after="120" w:line="276" w:lineRule="auto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6C2AE1">
            <w:pPr>
              <w:pStyle w:val="Akapitzlist"/>
              <w:spacing w:after="12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p w14:paraId="3A8D9525" w14:textId="77777777" w:rsidR="007C00F1" w:rsidRPr="009D3B98" w:rsidRDefault="007C00F1" w:rsidP="006C2AE1">
            <w:pPr>
              <w:pStyle w:val="Akapitzlist"/>
              <w:spacing w:after="12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lastRenderedPageBreak/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0F0AC77F" w:rsidR="00576A8F" w:rsidRPr="00A15975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176C8EFA" w14:textId="77777777" w:rsidR="000368FE" w:rsidRPr="00F80E6F" w:rsidRDefault="000368FE" w:rsidP="000368FE">
      <w:pPr>
        <w:widowControl w:val="0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bookmarkStart w:id="1" w:name="_Hlk211948352"/>
      <w:bookmarkEnd w:id="0"/>
      <w:r>
        <w:rPr>
          <w:rFonts w:ascii="Arial" w:hAnsi="Arial" w:cs="Arial"/>
          <w:bCs/>
          <w:sz w:val="22"/>
          <w:szCs w:val="22"/>
        </w:rPr>
        <w:lastRenderedPageBreak/>
        <w:t xml:space="preserve">  </w:t>
      </w:r>
      <w:bookmarkStart w:id="2" w:name="_Hlk218779090"/>
      <w:r w:rsidRPr="00F80E6F">
        <w:rPr>
          <w:rFonts w:ascii="Arial" w:hAnsi="Arial" w:cs="Arial"/>
          <w:bCs/>
          <w:sz w:val="22"/>
          <w:szCs w:val="22"/>
        </w:rPr>
        <w:tab/>
      </w:r>
      <w:r w:rsidRPr="00F80E6F">
        <w:rPr>
          <w:rFonts w:ascii="Arial" w:hAnsi="Arial" w:cs="Arial"/>
          <w:bCs/>
          <w:sz w:val="22"/>
          <w:szCs w:val="22"/>
        </w:rPr>
        <w:tab/>
      </w:r>
    </w:p>
    <w:p w14:paraId="3AB5D92C" w14:textId="77777777" w:rsidR="000368FE" w:rsidRPr="00F80E6F" w:rsidRDefault="000368FE" w:rsidP="000368FE">
      <w:pPr>
        <w:widowControl w:val="0"/>
        <w:spacing w:line="276" w:lineRule="auto"/>
        <w:ind w:left="4820"/>
        <w:jc w:val="center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2"/>
      </w:tblGrid>
      <w:tr w:rsidR="00655A07" w14:paraId="4F31A8C2" w14:textId="77777777" w:rsidTr="00655A07">
        <w:trPr>
          <w:trHeight w:val="337"/>
        </w:trPr>
        <w:tc>
          <w:tcPr>
            <w:tcW w:w="3572" w:type="dxa"/>
          </w:tcPr>
          <w:bookmarkEnd w:id="2"/>
          <w:bookmarkEnd w:id="1"/>
          <w:p w14:paraId="1F31A91E" w14:textId="17EE02EC" w:rsidR="00655A07" w:rsidRDefault="00655A07" w:rsidP="00655A07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Załącznik nr 4 do SWZ</w:t>
            </w:r>
          </w:p>
        </w:tc>
      </w:tr>
    </w:tbl>
    <w:p w14:paraId="0C246D7E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66839620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5F3FFBC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4A6B7082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655A07">
        <w:rPr>
          <w:rFonts w:ascii="Arial" w:hAnsi="Arial" w:cs="Arial"/>
          <w:sz w:val="22"/>
          <w:szCs w:val="22"/>
        </w:rPr>
        <w:t xml:space="preserve"> </w:t>
      </w:r>
      <w:r w:rsidR="00655A07" w:rsidRPr="00655A07">
        <w:rPr>
          <w:rFonts w:ascii="Arial" w:hAnsi="Arial" w:cs="Arial"/>
          <w:b/>
          <w:sz w:val="22"/>
          <w:szCs w:val="22"/>
        </w:rPr>
        <w:t xml:space="preserve">Przedłużenie wsparcia producenta dla posiadanych licencji na oprogramowanie IBM DB2 i IBM </w:t>
      </w:r>
      <w:proofErr w:type="spellStart"/>
      <w:r w:rsidR="00655A07" w:rsidRPr="00655A07">
        <w:rPr>
          <w:rFonts w:ascii="Arial" w:hAnsi="Arial" w:cs="Arial"/>
          <w:b/>
          <w:sz w:val="22"/>
          <w:szCs w:val="22"/>
        </w:rPr>
        <w:t>WebSpher</w:t>
      </w:r>
      <w:proofErr w:type="spellEnd"/>
      <w:r w:rsidR="00655A07" w:rsidRPr="00655A07">
        <w:rPr>
          <w:rFonts w:ascii="Arial" w:hAnsi="Arial" w:cs="Arial"/>
          <w:sz w:val="22"/>
          <w:szCs w:val="22"/>
        </w:rPr>
        <w:t xml:space="preserve"> </w:t>
      </w:r>
      <w:r w:rsidRPr="00655A07">
        <w:rPr>
          <w:rFonts w:ascii="Arial" w:hAnsi="Arial" w:cs="Arial"/>
          <w:sz w:val="22"/>
          <w:szCs w:val="22"/>
        </w:rPr>
        <w:t>znak sprawy:</w:t>
      </w:r>
      <w:r w:rsidRPr="00655A07">
        <w:rPr>
          <w:rFonts w:ascii="Arial" w:hAnsi="Arial" w:cs="Arial"/>
          <w:b/>
          <w:bCs/>
          <w:sz w:val="22"/>
          <w:szCs w:val="22"/>
        </w:rPr>
        <w:t xml:space="preserve"> 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655A07" w:rsidRPr="00655A07">
        <w:rPr>
          <w:rFonts w:ascii="Arial" w:hAnsi="Arial" w:cs="Arial"/>
          <w:b/>
          <w:bCs/>
          <w:kern w:val="32"/>
          <w:sz w:val="22"/>
          <w:szCs w:val="22"/>
        </w:rPr>
        <w:t>60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 w:rsidRPr="00655A07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655A07">
        <w:rPr>
          <w:rFonts w:ascii="Arial" w:hAnsi="Arial" w:cs="Arial"/>
          <w:sz w:val="22"/>
          <w:szCs w:val="22"/>
        </w:rPr>
        <w:t xml:space="preserve">, 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3B173D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lastRenderedPageBreak/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2"/>
        </w:rPr>
      </w:pPr>
      <w:r w:rsidRPr="003B173D">
        <w:rPr>
          <w:rFonts w:cs="Arial"/>
          <w:sz w:val="18"/>
        </w:rPr>
        <w:t xml:space="preserve">       </w:t>
      </w:r>
      <w:r w:rsidR="00024C5C" w:rsidRPr="003B173D">
        <w:rPr>
          <w:rFonts w:cs="Arial"/>
          <w:sz w:val="18"/>
        </w:rPr>
        <w:t xml:space="preserve">                                   </w:t>
      </w:r>
      <w:r w:rsidR="002D02BD" w:rsidRPr="003B173D">
        <w:rPr>
          <w:rFonts w:cs="Arial"/>
          <w:sz w:val="18"/>
        </w:rPr>
        <w:t xml:space="preserve">  (miejscowość, data)</w:t>
      </w:r>
      <w:r w:rsidR="002D02BD"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3B173D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8"/>
        </w:rPr>
      </w:pPr>
      <w:r w:rsidRPr="003B173D">
        <w:rPr>
          <w:rFonts w:cs="Arial"/>
          <w:i/>
          <w:iCs/>
          <w:sz w:val="18"/>
        </w:rPr>
        <w:t>Podpis(y) osoby/osób upoważnionej (</w:t>
      </w:r>
      <w:proofErr w:type="spellStart"/>
      <w:r w:rsidRPr="003B173D">
        <w:rPr>
          <w:rFonts w:cs="Arial"/>
          <w:i/>
          <w:iCs/>
          <w:sz w:val="18"/>
        </w:rPr>
        <w:t>ych</w:t>
      </w:r>
      <w:proofErr w:type="spellEnd"/>
      <w:r w:rsidRPr="003B173D">
        <w:rPr>
          <w:rFonts w:cs="Arial"/>
          <w:i/>
          <w:iCs/>
          <w:sz w:val="18"/>
        </w:rPr>
        <w:t>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6C2AE1">
      <w:pPr>
        <w:spacing w:after="120"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21B283E" w14:textId="4409F950" w:rsidR="003840B4" w:rsidRPr="00655A07" w:rsidRDefault="003840B4" w:rsidP="00655A07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655A07" w:rsidRPr="00655A07">
        <w:rPr>
          <w:rFonts w:ascii="Arial" w:hAnsi="Arial" w:cs="Arial"/>
          <w:b/>
          <w:sz w:val="22"/>
          <w:szCs w:val="22"/>
        </w:rPr>
        <w:t xml:space="preserve">Przedłużenie wsparcia producenta dla posiadanych licencji na oprogramowanie IBM DB2 i IBM </w:t>
      </w:r>
      <w:proofErr w:type="spellStart"/>
      <w:r w:rsidR="00655A07" w:rsidRPr="00655A07">
        <w:rPr>
          <w:rFonts w:ascii="Arial" w:hAnsi="Arial" w:cs="Arial"/>
          <w:b/>
          <w:sz w:val="22"/>
          <w:szCs w:val="22"/>
        </w:rPr>
        <w:t>WebSpher</w:t>
      </w:r>
      <w:proofErr w:type="spellEnd"/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006C2AE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7C5C1271" w14:textId="11555C29" w:rsidR="00B468C8" w:rsidRPr="00655A07" w:rsidRDefault="00ED27DA" w:rsidP="00655A07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655A07" w:rsidRPr="00655A07">
        <w:rPr>
          <w:rFonts w:ascii="Arial" w:hAnsi="Arial" w:cs="Arial"/>
          <w:b/>
          <w:sz w:val="22"/>
          <w:szCs w:val="22"/>
        </w:rPr>
        <w:t xml:space="preserve">Przedłużenie wsparcia producenta dla posiadanych licencji na oprogramowanie IBM DB2 i IBM </w:t>
      </w:r>
      <w:proofErr w:type="spellStart"/>
      <w:r w:rsidR="00655A07" w:rsidRPr="00655A07">
        <w:rPr>
          <w:rFonts w:ascii="Arial" w:hAnsi="Arial" w:cs="Arial"/>
          <w:b/>
          <w:sz w:val="22"/>
          <w:szCs w:val="22"/>
        </w:rPr>
        <w:t>WebSpher</w:t>
      </w:r>
      <w:proofErr w:type="spellEnd"/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lastRenderedPageBreak/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3" w:name="załącznik1_opz"/>
            <w:bookmarkEnd w:id="3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6AA321CF" w:rsidR="000F072E" w:rsidRPr="00C720C2" w:rsidRDefault="00A54650" w:rsidP="006C2AE1">
      <w:pPr>
        <w:spacing w:after="120" w:line="276" w:lineRule="auto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C720C2" w:rsidRPr="00C720C2">
        <w:rPr>
          <w:rFonts w:ascii="Arial" w:hAnsi="Arial" w:cs="Arial"/>
          <w:b/>
          <w:sz w:val="22"/>
          <w:szCs w:val="22"/>
        </w:rPr>
        <w:t xml:space="preserve">Przedłużenie wsparcia producenta dla posiadanych licencji na oprogramowanie IBM DB2 i IBM </w:t>
      </w:r>
      <w:proofErr w:type="spellStart"/>
      <w:r w:rsidR="00C720C2" w:rsidRPr="00C720C2">
        <w:rPr>
          <w:rFonts w:ascii="Arial" w:hAnsi="Arial" w:cs="Arial"/>
          <w:b/>
          <w:sz w:val="22"/>
          <w:szCs w:val="22"/>
        </w:rPr>
        <w:t>WebSpher</w:t>
      </w:r>
      <w:proofErr w:type="spellEnd"/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sectPr w:rsidR="00651AED" w:rsidRPr="00F51B19" w:rsidSect="004B23DC">
      <w:headerReference w:type="default" r:id="rId14"/>
      <w:footerReference w:type="default" r:id="rId15"/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C603C" w14:textId="77777777" w:rsidR="00AD4050" w:rsidRDefault="00AD4050">
      <w:r>
        <w:separator/>
      </w:r>
    </w:p>
  </w:endnote>
  <w:endnote w:type="continuationSeparator" w:id="0">
    <w:p w14:paraId="1F404B04" w14:textId="77777777" w:rsidR="00AD4050" w:rsidRDefault="00AD4050">
      <w:r>
        <w:continuationSeparator/>
      </w:r>
    </w:p>
  </w:endnote>
  <w:endnote w:type="continuationNotice" w:id="1">
    <w:p w14:paraId="61CD311A" w14:textId="77777777" w:rsidR="00AD4050" w:rsidRDefault="00AD40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AD4050" w:rsidRDefault="00AD4050">
            <w:pPr>
              <w:pStyle w:val="Stopka"/>
              <w:jc w:val="center"/>
              <w:rPr>
                <w:sz w:val="20"/>
              </w:rPr>
            </w:pPr>
          </w:p>
          <w:p w14:paraId="283AAD34" w14:textId="39C51745" w:rsidR="00AD4050" w:rsidRDefault="00AD4050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64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AD4050" w:rsidRDefault="00AD4050">
    <w:pPr>
      <w:pStyle w:val="Stopka"/>
    </w:pPr>
  </w:p>
  <w:p w14:paraId="5FEA387B" w14:textId="77777777" w:rsidR="00AD4050" w:rsidRDefault="00AD4050"/>
  <w:p w14:paraId="739FD241" w14:textId="77777777" w:rsidR="00AD4050" w:rsidRDefault="00AD4050"/>
  <w:p w14:paraId="02F757CA" w14:textId="77777777" w:rsidR="00AD4050" w:rsidRDefault="00AD4050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AD4050" w:rsidRDefault="00AD405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8FA6F" w14:textId="77777777" w:rsidR="00AD4050" w:rsidRDefault="00AD4050">
      <w:r>
        <w:separator/>
      </w:r>
    </w:p>
  </w:footnote>
  <w:footnote w:type="continuationSeparator" w:id="0">
    <w:p w14:paraId="4C5AA5CB" w14:textId="77777777" w:rsidR="00AD4050" w:rsidRDefault="00AD4050">
      <w:r>
        <w:continuationSeparator/>
      </w:r>
    </w:p>
  </w:footnote>
  <w:footnote w:type="continuationNotice" w:id="1">
    <w:p w14:paraId="62F2E92F" w14:textId="77777777" w:rsidR="00AD4050" w:rsidRDefault="00AD4050"/>
  </w:footnote>
  <w:footnote w:id="2">
    <w:p w14:paraId="1EABA326" w14:textId="5A8345EB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AD4050" w:rsidRDefault="00AD405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AD4050" w:rsidRPr="00B7707A" w:rsidRDefault="00AD4050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16DA1A39" w:rsidR="00AD4050" w:rsidRPr="00B7707A" w:rsidRDefault="00AD4050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37ECD10A" w:rsidR="00AD4050" w:rsidRPr="00D96B0C" w:rsidRDefault="00AD4050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60</w:t>
    </w:r>
    <w:r w:rsidRPr="00124F46">
      <w:rPr>
        <w:b w:val="0"/>
        <w:i/>
        <w:sz w:val="16"/>
        <w:szCs w:val="16"/>
        <w:lang w:eastAsia="pl-PL"/>
      </w:rPr>
      <w:t>.2025</w:t>
    </w:r>
  </w:p>
  <w:p w14:paraId="30BA6414" w14:textId="77777777" w:rsidR="00AD4050" w:rsidRPr="00D46504" w:rsidRDefault="00AD4050" w:rsidP="00D46504">
    <w:pPr>
      <w:spacing w:line="276" w:lineRule="auto"/>
      <w:rPr>
        <w:rFonts w:ascii="Arial" w:hAnsi="Arial" w:cs="Arial"/>
        <w:bCs/>
        <w:i/>
        <w:iCs/>
        <w:sz w:val="16"/>
        <w:szCs w:val="16"/>
      </w:rPr>
    </w:pPr>
    <w:r w:rsidRPr="00D46504">
      <w:rPr>
        <w:rFonts w:ascii="Arial" w:hAnsi="Arial" w:cs="Arial"/>
        <w:bCs/>
        <w:i/>
        <w:iCs/>
        <w:sz w:val="16"/>
        <w:szCs w:val="16"/>
      </w:rPr>
      <w:t xml:space="preserve">Przedłużenie wsparcia producenta dla posiadanych licencji na oprogramowanie IBM DB2 i IBM </w:t>
    </w:r>
    <w:proofErr w:type="spellStart"/>
    <w:r w:rsidRPr="00D46504">
      <w:rPr>
        <w:rFonts w:ascii="Arial" w:hAnsi="Arial" w:cs="Arial"/>
        <w:bCs/>
        <w:i/>
        <w:iCs/>
        <w:sz w:val="16"/>
        <w:szCs w:val="16"/>
      </w:rPr>
      <w:t>WebSpher</w:t>
    </w:r>
    <w:proofErr w:type="spellEnd"/>
    <w:r w:rsidRPr="00D46504">
      <w:rPr>
        <w:rFonts w:ascii="Arial" w:hAnsi="Arial" w:cs="Arial"/>
        <w:bCs/>
        <w:i/>
        <w:iCs/>
        <w:sz w:val="16"/>
        <w:szCs w:val="16"/>
      </w:rPr>
      <w:t>.</w:t>
    </w:r>
  </w:p>
  <w:p w14:paraId="347FBED7" w14:textId="2A483F8A" w:rsidR="00AD4050" w:rsidRPr="00D46504" w:rsidRDefault="00AD4050" w:rsidP="00D46504">
    <w:pPr>
      <w:pStyle w:val="Nagwek0"/>
      <w:rPr>
        <w:bCs/>
        <w:i/>
        <w:iCs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9B2E8" w14:textId="77777777" w:rsidR="00AD4050" w:rsidRPr="004B23DC" w:rsidRDefault="00AD4050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DZA-DZAZZP.2610.43.2025</w:t>
    </w:r>
  </w:p>
  <w:p w14:paraId="16613BFC" w14:textId="77777777" w:rsidR="00AD4050" w:rsidRPr="004B23DC" w:rsidRDefault="00AD4050" w:rsidP="0040502B">
    <w:pPr>
      <w:tabs>
        <w:tab w:val="center" w:pos="4536"/>
        <w:tab w:val="right" w:pos="9072"/>
      </w:tabs>
    </w:pPr>
    <w:r w:rsidRPr="004B23DC">
      <w:rPr>
        <w:rFonts w:ascii="Arial" w:hAnsi="Arial" w:cs="Arial"/>
        <w:bCs/>
        <w:i/>
        <w:iCs/>
        <w:sz w:val="16"/>
        <w:szCs w:val="16"/>
      </w:rPr>
      <w:t>Świadczenie wsparcia technicznego dla Archiwum Plików</w:t>
    </w:r>
  </w:p>
  <w:p w14:paraId="4E8AECC6" w14:textId="77777777" w:rsidR="00AD4050" w:rsidRPr="00023C72" w:rsidRDefault="00AD4050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4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8E739C9"/>
    <w:multiLevelType w:val="singleLevel"/>
    <w:tmpl w:val="558A2430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trike w:val="0"/>
        <w:sz w:val="22"/>
        <w:szCs w:val="22"/>
      </w:r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C3B7607"/>
    <w:multiLevelType w:val="multilevel"/>
    <w:tmpl w:val="67326694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1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B80797"/>
    <w:multiLevelType w:val="hybridMultilevel"/>
    <w:tmpl w:val="1180AFB0"/>
    <w:lvl w:ilvl="0" w:tplc="7B6C4A2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3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6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26BD4C8A"/>
    <w:multiLevelType w:val="hybridMultilevel"/>
    <w:tmpl w:val="42F08266"/>
    <w:lvl w:ilvl="0" w:tplc="04150011">
      <w:start w:val="1"/>
      <w:numFmt w:val="decimal"/>
      <w:lvlText w:val="%1)"/>
      <w:lvlJc w:val="left"/>
      <w:pPr>
        <w:ind w:left="31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2" w:hanging="360"/>
      </w:pPr>
    </w:lvl>
    <w:lvl w:ilvl="2" w:tplc="0415001B" w:tentative="1">
      <w:start w:val="1"/>
      <w:numFmt w:val="lowerRoman"/>
      <w:lvlText w:val="%3."/>
      <w:lvlJc w:val="right"/>
      <w:pPr>
        <w:ind w:left="3012" w:hanging="180"/>
      </w:pPr>
    </w:lvl>
    <w:lvl w:ilvl="3" w:tplc="0415000F" w:tentative="1">
      <w:start w:val="1"/>
      <w:numFmt w:val="decimal"/>
      <w:lvlText w:val="%4."/>
      <w:lvlJc w:val="left"/>
      <w:pPr>
        <w:ind w:left="3732" w:hanging="360"/>
      </w:pPr>
    </w:lvl>
    <w:lvl w:ilvl="4" w:tplc="04150019" w:tentative="1">
      <w:start w:val="1"/>
      <w:numFmt w:val="lowerLetter"/>
      <w:lvlText w:val="%5."/>
      <w:lvlJc w:val="left"/>
      <w:pPr>
        <w:ind w:left="4452" w:hanging="360"/>
      </w:pPr>
    </w:lvl>
    <w:lvl w:ilvl="5" w:tplc="0415001B" w:tentative="1">
      <w:start w:val="1"/>
      <w:numFmt w:val="lowerRoman"/>
      <w:lvlText w:val="%6."/>
      <w:lvlJc w:val="right"/>
      <w:pPr>
        <w:ind w:left="5172" w:hanging="180"/>
      </w:pPr>
    </w:lvl>
    <w:lvl w:ilvl="6" w:tplc="0415000F" w:tentative="1">
      <w:start w:val="1"/>
      <w:numFmt w:val="decimal"/>
      <w:lvlText w:val="%7."/>
      <w:lvlJc w:val="left"/>
      <w:pPr>
        <w:ind w:left="5892" w:hanging="360"/>
      </w:pPr>
    </w:lvl>
    <w:lvl w:ilvl="7" w:tplc="04150019" w:tentative="1">
      <w:start w:val="1"/>
      <w:numFmt w:val="lowerLetter"/>
      <w:lvlText w:val="%8."/>
      <w:lvlJc w:val="left"/>
      <w:pPr>
        <w:ind w:left="6612" w:hanging="360"/>
      </w:pPr>
    </w:lvl>
    <w:lvl w:ilvl="8" w:tplc="0415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7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98F7E8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0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1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3" w15:restartNumberingAfterBreak="0">
    <w:nsid w:val="2F644341"/>
    <w:multiLevelType w:val="hybridMultilevel"/>
    <w:tmpl w:val="8A32302A"/>
    <w:lvl w:ilvl="0" w:tplc="3F34FD94">
      <w:start w:val="1"/>
      <w:numFmt w:val="decimal"/>
      <w:lvlText w:val="%1)"/>
      <w:lvlJc w:val="left"/>
      <w:pPr>
        <w:ind w:left="144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6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9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3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3DDE39EF"/>
    <w:multiLevelType w:val="multilevel"/>
    <w:tmpl w:val="F73452B8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9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0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4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5" w15:restartNumberingAfterBreak="0">
    <w:nsid w:val="46F157D3"/>
    <w:multiLevelType w:val="hybridMultilevel"/>
    <w:tmpl w:val="23C8399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474434AD"/>
    <w:multiLevelType w:val="multilevel"/>
    <w:tmpl w:val="A9FA5CB4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7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8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9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0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1" w15:restartNumberingAfterBreak="0">
    <w:nsid w:val="4C31367C"/>
    <w:multiLevelType w:val="multilevel"/>
    <w:tmpl w:val="C630CA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4C3C5144"/>
    <w:multiLevelType w:val="hybridMultilevel"/>
    <w:tmpl w:val="B77480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1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6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8" w15:restartNumberingAfterBreak="0">
    <w:nsid w:val="529F6194"/>
    <w:multiLevelType w:val="hybridMultilevel"/>
    <w:tmpl w:val="67BC1B10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3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5" w15:restartNumberingAfterBreak="0">
    <w:nsid w:val="585628DE"/>
    <w:multiLevelType w:val="hybridMultilevel"/>
    <w:tmpl w:val="D8FA8570"/>
    <w:lvl w:ilvl="0" w:tplc="A2F06122">
      <w:start w:val="1"/>
      <w:numFmt w:val="decimal"/>
      <w:lvlText w:val="%1."/>
      <w:lvlJc w:val="left"/>
      <w:pPr>
        <w:ind w:left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6" w15:restartNumberingAfterBreak="0">
    <w:nsid w:val="593F1BD4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4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5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7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9" w15:restartNumberingAfterBreak="0">
    <w:nsid w:val="65BD55A8"/>
    <w:multiLevelType w:val="hybridMultilevel"/>
    <w:tmpl w:val="8870C04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5" w15:restartNumberingAfterBreak="0">
    <w:nsid w:val="6AD83C56"/>
    <w:multiLevelType w:val="multilevel"/>
    <w:tmpl w:val="D006FF9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9" w15:restartNumberingAfterBreak="0">
    <w:nsid w:val="6D6F1822"/>
    <w:multiLevelType w:val="singleLevel"/>
    <w:tmpl w:val="BF3876F4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5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7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0" w15:restartNumberingAfterBreak="0">
    <w:nsid w:val="795B754F"/>
    <w:multiLevelType w:val="hybridMultilevel"/>
    <w:tmpl w:val="14EC14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8E969A70">
      <w:start w:val="1"/>
      <w:numFmt w:val="decimal"/>
      <w:lvlText w:val="%3."/>
      <w:lvlJc w:val="left"/>
      <w:pPr>
        <w:ind w:left="360" w:hanging="360"/>
      </w:pPr>
      <w:rPr>
        <w:rFonts w:hint="default"/>
        <w:color w:val="000000" w:themeColor="text1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4" w15:restartNumberingAfterBreak="0">
    <w:nsid w:val="7E2C3B5E"/>
    <w:multiLevelType w:val="hybridMultilevel"/>
    <w:tmpl w:val="ACD054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6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4"/>
  </w:num>
  <w:num w:numId="2">
    <w:abstractNumId w:val="3"/>
  </w:num>
  <w:num w:numId="3">
    <w:abstractNumId w:val="26"/>
  </w:num>
  <w:num w:numId="4">
    <w:abstractNumId w:val="144"/>
  </w:num>
  <w:num w:numId="5">
    <w:abstractNumId w:val="158"/>
  </w:num>
  <w:num w:numId="6">
    <w:abstractNumId w:val="133"/>
  </w:num>
  <w:num w:numId="7">
    <w:abstractNumId w:val="0"/>
  </w:num>
  <w:num w:numId="8">
    <w:abstractNumId w:val="52"/>
  </w:num>
  <w:num w:numId="9">
    <w:abstractNumId w:val="1"/>
  </w:num>
  <w:num w:numId="10">
    <w:abstractNumId w:val="110"/>
  </w:num>
  <w:num w:numId="11">
    <w:abstractNumId w:val="68"/>
  </w:num>
  <w:num w:numId="12">
    <w:abstractNumId w:val="104"/>
  </w:num>
  <w:num w:numId="13">
    <w:abstractNumId w:val="51"/>
  </w:num>
  <w:num w:numId="14">
    <w:abstractNumId w:val="136"/>
  </w:num>
  <w:num w:numId="15">
    <w:abstractNumId w:val="80"/>
  </w:num>
  <w:num w:numId="16">
    <w:abstractNumId w:val="142"/>
  </w:num>
  <w:num w:numId="17">
    <w:abstractNumId w:val="161"/>
  </w:num>
  <w:num w:numId="18">
    <w:abstractNumId w:val="146"/>
  </w:num>
  <w:num w:numId="19">
    <w:abstractNumId w:val="2"/>
  </w:num>
  <w:num w:numId="20">
    <w:abstractNumId w:val="87"/>
  </w:num>
  <w:num w:numId="21">
    <w:abstractNumId w:val="88"/>
  </w:num>
  <w:num w:numId="22">
    <w:abstractNumId w:val="159"/>
  </w:num>
  <w:num w:numId="23">
    <w:abstractNumId w:val="82"/>
  </w:num>
  <w:num w:numId="24">
    <w:abstractNumId w:val="79"/>
  </w:num>
  <w:num w:numId="25">
    <w:abstractNumId w:val="134"/>
  </w:num>
  <w:num w:numId="26">
    <w:abstractNumId w:val="140"/>
  </w:num>
  <w:num w:numId="27">
    <w:abstractNumId w:val="81"/>
  </w:num>
  <w:num w:numId="28">
    <w:abstractNumId w:val="61"/>
  </w:num>
  <w:num w:numId="29">
    <w:abstractNumId w:val="90"/>
  </w:num>
  <w:num w:numId="30">
    <w:abstractNumId w:val="107"/>
  </w:num>
  <w:num w:numId="31">
    <w:abstractNumId w:val="92"/>
  </w:num>
  <w:num w:numId="32">
    <w:abstractNumId w:val="129"/>
    <w:lvlOverride w:ilvl="0">
      <w:startOverride w:val="1"/>
    </w:lvlOverride>
  </w:num>
  <w:num w:numId="33">
    <w:abstractNumId w:val="99"/>
    <w:lvlOverride w:ilvl="0">
      <w:startOverride w:val="1"/>
    </w:lvlOverride>
  </w:num>
  <w:num w:numId="34">
    <w:abstractNumId w:val="100"/>
  </w:num>
  <w:num w:numId="35">
    <w:abstractNumId w:val="137"/>
  </w:num>
  <w:num w:numId="36">
    <w:abstractNumId w:val="78"/>
  </w:num>
  <w:num w:numId="37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85"/>
  </w:num>
  <w:num w:numId="40">
    <w:abstractNumId w:val="166"/>
  </w:num>
  <w:num w:numId="41">
    <w:abstractNumId w:val="44"/>
  </w:num>
  <w:num w:numId="42">
    <w:abstractNumId w:val="156"/>
  </w:num>
  <w:num w:numId="43">
    <w:abstractNumId w:val="116"/>
  </w:num>
  <w:num w:numId="44">
    <w:abstractNumId w:val="117"/>
  </w:num>
  <w:num w:numId="45">
    <w:abstractNumId w:val="76"/>
  </w:num>
  <w:num w:numId="46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6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06"/>
  </w:num>
  <w:num w:numId="49">
    <w:abstractNumId w:val="40"/>
  </w:num>
  <w:num w:numId="50">
    <w:abstractNumId w:val="50"/>
  </w:num>
  <w:num w:numId="51">
    <w:abstractNumId w:val="39"/>
  </w:num>
  <w:num w:numId="52">
    <w:abstractNumId w:val="5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3">
    <w:abstractNumId w:val="63"/>
  </w:num>
  <w:num w:numId="54">
    <w:abstractNumId w:val="93"/>
  </w:num>
  <w:num w:numId="55">
    <w:abstractNumId w:val="74"/>
  </w:num>
  <w:num w:numId="56">
    <w:abstractNumId w:val="86"/>
  </w:num>
  <w:num w:numId="57">
    <w:abstractNumId w:val="123"/>
  </w:num>
  <w:num w:numId="58">
    <w:abstractNumId w:val="135"/>
  </w:num>
  <w:num w:numId="59">
    <w:abstractNumId w:val="138"/>
  </w:num>
  <w:num w:numId="60">
    <w:abstractNumId w:val="77"/>
  </w:num>
  <w:num w:numId="61">
    <w:abstractNumId w:val="37"/>
  </w:num>
  <w:num w:numId="62">
    <w:abstractNumId w:val="65"/>
  </w:num>
  <w:num w:numId="63">
    <w:abstractNumId w:val="109"/>
  </w:num>
  <w:num w:numId="64">
    <w:abstractNumId w:val="71"/>
  </w:num>
  <w:num w:numId="65">
    <w:abstractNumId w:val="96"/>
  </w:num>
  <w:num w:numId="66">
    <w:abstractNumId w:val="114"/>
  </w:num>
  <w:num w:numId="67">
    <w:abstractNumId w:val="101"/>
  </w:num>
  <w:num w:numId="68">
    <w:abstractNumId w:val="155"/>
  </w:num>
  <w:num w:numId="69">
    <w:abstractNumId w:val="149"/>
  </w:num>
  <w:num w:numId="70">
    <w:abstractNumId w:val="56"/>
  </w:num>
  <w:num w:numId="71">
    <w:abstractNumId w:val="112"/>
  </w:num>
  <w:num w:numId="72">
    <w:abstractNumId w:val="164"/>
  </w:num>
  <w:num w:numId="73">
    <w:abstractNumId w:val="48"/>
  </w:num>
  <w:num w:numId="74">
    <w:abstractNumId w:val="105"/>
  </w:num>
  <w:num w:numId="75">
    <w:abstractNumId w:val="58"/>
  </w:num>
  <w:num w:numId="76">
    <w:abstractNumId w:val="46"/>
  </w:num>
  <w:num w:numId="77">
    <w:abstractNumId w:val="118"/>
  </w:num>
  <w:num w:numId="78">
    <w:abstractNumId w:val="125"/>
  </w:num>
  <w:num w:numId="79">
    <w:abstractNumId w:val="122"/>
  </w:num>
  <w:num w:numId="80">
    <w:abstractNumId w:val="157"/>
  </w:num>
  <w:num w:numId="81">
    <w:abstractNumId w:val="124"/>
  </w:num>
  <w:num w:numId="82">
    <w:abstractNumId w:val="127"/>
  </w:num>
  <w:num w:numId="83">
    <w:abstractNumId w:val="83"/>
  </w:num>
  <w:num w:numId="8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>
    <w:abstractNumId w:val="66"/>
  </w:num>
  <w:num w:numId="86">
    <w:abstractNumId w:val="75"/>
  </w:num>
  <w:num w:numId="87">
    <w:abstractNumId w:val="160"/>
  </w:num>
  <w:num w:numId="88">
    <w:abstractNumId w:val="145"/>
  </w:num>
  <w:num w:numId="89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11"/>
  </w:num>
  <w:num w:numId="92">
    <w:abstractNumId w:val="139"/>
  </w:num>
  <w:num w:numId="93">
    <w:abstractNumId w:val="126"/>
  </w:num>
  <w:numIdMacAtCleanup w:val="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785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3C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296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0AD"/>
    <w:rsid w:val="006535D8"/>
    <w:rsid w:val="00653C9A"/>
    <w:rsid w:val="00653D98"/>
    <w:rsid w:val="006540B6"/>
    <w:rsid w:val="00654816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33B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1F3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99F"/>
    <w:rsid w:val="00FF2F0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8529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8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</SharedWithUsers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7C2546-8731-4784-9D88-5C5CEF27F21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5166364e-a50c-48fb-891f-ca520ae906c1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2253</Words>
  <Characters>19303</Characters>
  <Application>Microsoft Office Word</Application>
  <DocSecurity>0</DocSecurity>
  <Lines>160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2025-10-14T06:41:00Z</cp:lastPrinted>
  <dcterms:created xsi:type="dcterms:W3CDTF">2026-01-30T10:35:00Z</dcterms:created>
  <dcterms:modified xsi:type="dcterms:W3CDTF">2026-01-30T10:37:00Z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